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B1" w:rsidRPr="00EC721B" w:rsidRDefault="008634B1" w:rsidP="008634B1">
      <w:pPr>
        <w:jc w:val="both"/>
        <w:rPr>
          <w:rFonts w:cs="Arial"/>
          <w:lang w:val="en-GB"/>
        </w:rPr>
      </w:pPr>
      <w:r w:rsidRPr="00EC721B">
        <w:rPr>
          <w:rFonts w:cs="Arial"/>
          <w:lang w:val="en-GB"/>
        </w:rPr>
        <w:t xml:space="preserve">The </w:t>
      </w:r>
      <w:r w:rsidRPr="00EC721B">
        <w:rPr>
          <w:rFonts w:cs="Arial"/>
          <w:b/>
          <w:lang w:val="en-GB"/>
        </w:rPr>
        <w:t>ANNUAL GENERAL MEETING</w:t>
      </w:r>
      <w:r w:rsidRPr="00EC721B">
        <w:rPr>
          <w:rFonts w:cs="Arial"/>
          <w:lang w:val="en-GB"/>
        </w:rPr>
        <w:t xml:space="preserve"> of the COUNCIL will be held on</w:t>
      </w:r>
      <w:r w:rsidR="00963DE8" w:rsidRPr="00EC721B">
        <w:rPr>
          <w:rFonts w:cs="Arial"/>
          <w:lang w:val="en-GB"/>
        </w:rPr>
        <w:t xml:space="preserve"> </w:t>
      </w:r>
      <w:r w:rsidR="00852430" w:rsidRPr="00EC721B">
        <w:rPr>
          <w:rFonts w:cs="Arial"/>
          <w:b/>
          <w:lang w:val="en-GB"/>
        </w:rPr>
        <w:t>TUESDAY 15 MAY</w:t>
      </w:r>
      <w:r w:rsidR="00360CDF" w:rsidRPr="00EC721B">
        <w:rPr>
          <w:rFonts w:cs="Arial"/>
          <w:b/>
          <w:lang w:val="en-GB"/>
        </w:rPr>
        <w:t xml:space="preserve"> 2018 </w:t>
      </w:r>
      <w:r w:rsidR="008B145A" w:rsidRPr="00EC721B">
        <w:rPr>
          <w:rFonts w:cs="Arial"/>
          <w:b/>
          <w:lang w:val="en-GB"/>
        </w:rPr>
        <w:t xml:space="preserve">at </w:t>
      </w:r>
      <w:r w:rsidR="00360CDF" w:rsidRPr="00EC721B">
        <w:rPr>
          <w:rFonts w:cs="Arial"/>
          <w:b/>
          <w:lang w:val="en-GB"/>
        </w:rPr>
        <w:t>1.30p</w:t>
      </w:r>
      <w:r w:rsidR="008B145A" w:rsidRPr="00EC721B">
        <w:rPr>
          <w:rFonts w:cs="Arial"/>
          <w:b/>
          <w:lang w:val="en-GB"/>
        </w:rPr>
        <w:t>m</w:t>
      </w:r>
      <w:r w:rsidRPr="00EC721B">
        <w:rPr>
          <w:rFonts w:cs="Arial"/>
          <w:lang w:val="en-GB"/>
        </w:rPr>
        <w:t xml:space="preserve"> </w:t>
      </w:r>
      <w:r w:rsidR="00360CDF" w:rsidRPr="00EC721B">
        <w:rPr>
          <w:rFonts w:cs="Arial"/>
          <w:lang w:val="en-GB"/>
        </w:rPr>
        <w:t xml:space="preserve">at the </w:t>
      </w:r>
      <w:r w:rsidR="00360CDF" w:rsidRPr="00EC721B">
        <w:rPr>
          <w:rFonts w:cs="Arial"/>
          <w:b/>
          <w:lang w:val="en-GB"/>
        </w:rPr>
        <w:t xml:space="preserve">CIVIL SERVICE CLUB </w:t>
      </w:r>
      <w:r w:rsidR="00360CDF" w:rsidRPr="00EC721B">
        <w:rPr>
          <w:rStyle w:val="lrzxr"/>
          <w:rFonts w:cs="Arial"/>
          <w:b/>
          <w:color w:val="222222"/>
        </w:rPr>
        <w:t>13-15 Great Scotland Yard, Westminster, London SW1A 2HJ</w:t>
      </w:r>
      <w:r w:rsidRPr="00EC721B">
        <w:rPr>
          <w:rFonts w:cs="Arial"/>
          <w:lang w:val="en-GB"/>
        </w:rPr>
        <w:t>. Lunch will be provided from 1.</w:t>
      </w:r>
      <w:r w:rsidR="00360CDF" w:rsidRPr="00EC721B">
        <w:rPr>
          <w:rFonts w:cs="Arial"/>
          <w:lang w:val="en-GB"/>
        </w:rPr>
        <w:t>00</w:t>
      </w:r>
      <w:r w:rsidRPr="00EC721B">
        <w:rPr>
          <w:rFonts w:cs="Arial"/>
          <w:lang w:val="en-GB"/>
        </w:rPr>
        <w:t xml:space="preserve"> P.M.</w:t>
      </w:r>
    </w:p>
    <w:p w:rsidR="008634B1" w:rsidRPr="00EC721B" w:rsidRDefault="008634B1" w:rsidP="008634B1">
      <w:pPr>
        <w:jc w:val="both"/>
        <w:rPr>
          <w:rFonts w:cs="Arial"/>
          <w:lang w:val="en-GB"/>
        </w:rPr>
      </w:pPr>
    </w:p>
    <w:p w:rsidR="00B30962" w:rsidRPr="00EC721B" w:rsidRDefault="00B30962" w:rsidP="008634B1">
      <w:pPr>
        <w:jc w:val="both"/>
        <w:rPr>
          <w:rFonts w:cs="Arial"/>
          <w:lang w:val="en-GB"/>
        </w:rPr>
      </w:pPr>
    </w:p>
    <w:p w:rsidR="008634B1" w:rsidRPr="00EC721B" w:rsidRDefault="00B30962" w:rsidP="00AE1637">
      <w:pPr>
        <w:ind w:left="720" w:hanging="720"/>
        <w:jc w:val="both"/>
        <w:rPr>
          <w:rFonts w:cs="Arial"/>
          <w:b/>
          <w:lang w:val="en-GB"/>
        </w:rPr>
      </w:pPr>
      <w:r w:rsidRPr="00EC721B">
        <w:rPr>
          <w:rFonts w:cs="Arial"/>
          <w:b/>
          <w:lang w:val="en-GB"/>
        </w:rPr>
        <w:t>1</w:t>
      </w:r>
      <w:r w:rsidR="007C3FC0" w:rsidRPr="00EC721B">
        <w:rPr>
          <w:rFonts w:cs="Arial"/>
          <w:b/>
          <w:lang w:val="en-GB"/>
        </w:rPr>
        <w:t>.</w:t>
      </w:r>
      <w:r w:rsidRPr="00EC721B">
        <w:rPr>
          <w:rFonts w:cs="Arial"/>
          <w:b/>
          <w:lang w:val="en-GB"/>
        </w:rPr>
        <w:tab/>
      </w:r>
      <w:r w:rsidR="00B777B1" w:rsidRPr="00EC721B">
        <w:rPr>
          <w:rFonts w:cs="Arial"/>
          <w:b/>
          <w:lang w:val="en-GB"/>
        </w:rPr>
        <w:t>APOLOGIES:</w:t>
      </w:r>
    </w:p>
    <w:p w:rsidR="003969B9" w:rsidRDefault="004C0ACF" w:rsidP="00AE1637">
      <w:pPr>
        <w:ind w:left="720" w:hanging="720"/>
        <w:jc w:val="both"/>
        <w:rPr>
          <w:rFonts w:cs="Arial"/>
          <w:lang w:val="en-GB"/>
        </w:rPr>
      </w:pPr>
      <w:r w:rsidRPr="00EC721B">
        <w:rPr>
          <w:rFonts w:cs="Arial"/>
          <w:b/>
          <w:lang w:val="en-GB"/>
        </w:rPr>
        <w:tab/>
      </w:r>
      <w:r w:rsidRPr="00EC721B">
        <w:rPr>
          <w:rFonts w:cs="Arial"/>
          <w:lang w:val="en-GB"/>
        </w:rPr>
        <w:t>Apologies have been received</w:t>
      </w:r>
      <w:r w:rsidR="003969B9" w:rsidRPr="00EC721B">
        <w:rPr>
          <w:rFonts w:cs="Arial"/>
          <w:lang w:val="en-GB"/>
        </w:rPr>
        <w:t xml:space="preserve"> from:</w:t>
      </w:r>
    </w:p>
    <w:p w:rsidR="00E8026B" w:rsidRPr="00E8026B" w:rsidRDefault="00E8026B" w:rsidP="00E8026B">
      <w:pPr>
        <w:jc w:val="both"/>
        <w:rPr>
          <w:rFonts w:cs="Arial"/>
          <w:lang w:val="en-GB"/>
        </w:rPr>
      </w:pPr>
      <w:r>
        <w:rPr>
          <w:rFonts w:cs="Arial"/>
          <w:lang w:val="en-GB"/>
        </w:rPr>
        <w:tab/>
      </w:r>
      <w:r w:rsidRPr="00E8026B">
        <w:rPr>
          <w:rFonts w:cs="Arial"/>
          <w:lang w:val="en-GB"/>
        </w:rPr>
        <w:t xml:space="preserve">Carole Regan, Vice Chair (National Education Union/NUT section) </w:t>
      </w:r>
    </w:p>
    <w:p w:rsidR="004C0ACF" w:rsidRDefault="003969B9" w:rsidP="003969B9">
      <w:pPr>
        <w:ind w:left="720"/>
        <w:jc w:val="both"/>
        <w:rPr>
          <w:rFonts w:cs="Arial"/>
          <w:lang w:val="en-GB"/>
        </w:rPr>
      </w:pPr>
      <w:r w:rsidRPr="00EC721B">
        <w:rPr>
          <w:rFonts w:cs="Arial"/>
          <w:lang w:val="en-GB"/>
        </w:rPr>
        <w:t>Irene Bates, Scottish Retired Teachers Association</w:t>
      </w:r>
      <w:r w:rsidR="004C0ACF" w:rsidRPr="00EC721B">
        <w:rPr>
          <w:rFonts w:cs="Arial"/>
          <w:lang w:val="en-GB"/>
        </w:rPr>
        <w:t>.</w:t>
      </w:r>
    </w:p>
    <w:p w:rsidR="00AB3C66" w:rsidRPr="00EC721B" w:rsidRDefault="00AB3C66" w:rsidP="003969B9">
      <w:pPr>
        <w:ind w:left="720"/>
        <w:jc w:val="both"/>
        <w:rPr>
          <w:rFonts w:cs="Arial"/>
          <w:lang w:val="en-GB"/>
        </w:rPr>
      </w:pPr>
      <w:r>
        <w:rPr>
          <w:rFonts w:cs="Arial"/>
          <w:lang w:val="en-GB"/>
        </w:rPr>
        <w:t>Alan Bilyard, BBC Pensioners’Association</w:t>
      </w:r>
      <w:bookmarkStart w:id="0" w:name="_GoBack"/>
      <w:bookmarkEnd w:id="0"/>
    </w:p>
    <w:p w:rsidR="003969B9" w:rsidRPr="00EC721B" w:rsidRDefault="003969B9" w:rsidP="003969B9">
      <w:pPr>
        <w:ind w:left="720"/>
        <w:jc w:val="both"/>
        <w:rPr>
          <w:rFonts w:cs="Arial"/>
          <w:lang w:val="en-GB"/>
        </w:rPr>
      </w:pPr>
    </w:p>
    <w:p w:rsidR="008634B1" w:rsidRDefault="008634B1" w:rsidP="008634B1">
      <w:pPr>
        <w:jc w:val="both"/>
        <w:rPr>
          <w:rFonts w:cs="Arial"/>
          <w:b/>
          <w:lang w:val="en-GB"/>
        </w:rPr>
      </w:pPr>
      <w:r w:rsidRPr="00EC721B">
        <w:rPr>
          <w:rFonts w:cs="Arial"/>
          <w:b/>
          <w:lang w:val="en-GB"/>
        </w:rPr>
        <w:t>2</w:t>
      </w:r>
      <w:r w:rsidR="007C3FC0" w:rsidRPr="00EC721B">
        <w:rPr>
          <w:rFonts w:cs="Arial"/>
          <w:b/>
          <w:lang w:val="en-GB"/>
        </w:rPr>
        <w:t>.</w:t>
      </w:r>
      <w:r w:rsidRPr="00EC721B">
        <w:rPr>
          <w:rFonts w:cs="Arial"/>
          <w:b/>
          <w:lang w:val="en-GB"/>
        </w:rPr>
        <w:tab/>
        <w:t>MINUTES</w:t>
      </w:r>
    </w:p>
    <w:p w:rsidR="004D501C" w:rsidRDefault="004D501C" w:rsidP="008634B1">
      <w:pPr>
        <w:jc w:val="both"/>
        <w:rPr>
          <w:rFonts w:cs="Arial"/>
          <w:b/>
          <w:lang w:val="en-GB"/>
        </w:rPr>
      </w:pPr>
    </w:p>
    <w:p w:rsidR="008634B1" w:rsidRPr="00EC721B" w:rsidRDefault="008634B1" w:rsidP="00B777B1">
      <w:pPr>
        <w:ind w:left="720"/>
        <w:jc w:val="both"/>
        <w:rPr>
          <w:rFonts w:cs="Arial"/>
          <w:lang w:val="en-GB"/>
        </w:rPr>
      </w:pPr>
      <w:r w:rsidRPr="00EC721B">
        <w:rPr>
          <w:rFonts w:cs="Arial"/>
          <w:lang w:val="en-GB"/>
        </w:rPr>
        <w:t xml:space="preserve">The </w:t>
      </w:r>
      <w:r w:rsidR="00197395">
        <w:rPr>
          <w:rFonts w:cs="Arial"/>
          <w:lang w:val="en-GB"/>
        </w:rPr>
        <w:t>m</w:t>
      </w:r>
      <w:r w:rsidRPr="00EC721B">
        <w:rPr>
          <w:rFonts w:cs="Arial"/>
          <w:lang w:val="en-GB"/>
        </w:rPr>
        <w:t>inutes of the last Annual General Meeting</w:t>
      </w:r>
      <w:r w:rsidR="00197395">
        <w:rPr>
          <w:rFonts w:cs="Arial"/>
          <w:lang w:val="en-GB"/>
        </w:rPr>
        <w:t>,</w:t>
      </w:r>
      <w:r w:rsidRPr="00EC721B">
        <w:rPr>
          <w:rFonts w:cs="Arial"/>
          <w:lang w:val="en-GB"/>
        </w:rPr>
        <w:t xml:space="preserve"> held on </w:t>
      </w:r>
      <w:r w:rsidR="00445830" w:rsidRPr="00EC721B">
        <w:rPr>
          <w:rFonts w:cs="Arial"/>
          <w:lang w:val="en-GB"/>
        </w:rPr>
        <w:t xml:space="preserve">Wednesday </w:t>
      </w:r>
      <w:r w:rsidR="00360CDF" w:rsidRPr="00EC721B">
        <w:rPr>
          <w:rFonts w:cs="Arial"/>
          <w:lang w:val="en-GB"/>
        </w:rPr>
        <w:t>3</w:t>
      </w:r>
      <w:r w:rsidRPr="00EC721B">
        <w:rPr>
          <w:rFonts w:cs="Arial"/>
          <w:vertAlign w:val="superscript"/>
          <w:lang w:val="en-GB"/>
        </w:rPr>
        <w:t xml:space="preserve"> </w:t>
      </w:r>
      <w:r w:rsidRPr="00EC721B">
        <w:rPr>
          <w:rFonts w:cs="Arial"/>
          <w:lang w:val="en-GB"/>
        </w:rPr>
        <w:t>May 201</w:t>
      </w:r>
      <w:r w:rsidR="00360CDF" w:rsidRPr="00EC721B">
        <w:rPr>
          <w:rFonts w:cs="Arial"/>
          <w:lang w:val="en-GB"/>
        </w:rPr>
        <w:t>7</w:t>
      </w:r>
      <w:r w:rsidR="00197395">
        <w:rPr>
          <w:rFonts w:cs="Arial"/>
          <w:lang w:val="en-GB"/>
        </w:rPr>
        <w:t>,</w:t>
      </w:r>
      <w:r w:rsidR="00B777B1" w:rsidRPr="00EC721B">
        <w:rPr>
          <w:rFonts w:cs="Arial"/>
          <w:lang w:val="en-GB"/>
        </w:rPr>
        <w:t xml:space="preserve"> </w:t>
      </w:r>
      <w:r w:rsidR="00197395">
        <w:rPr>
          <w:rFonts w:cs="Arial"/>
          <w:lang w:val="en-GB"/>
        </w:rPr>
        <w:t xml:space="preserve">for </w:t>
      </w:r>
      <w:r w:rsidRPr="00EC721B">
        <w:rPr>
          <w:rFonts w:cs="Arial"/>
          <w:lang w:val="en-GB"/>
        </w:rPr>
        <w:t>approval</w:t>
      </w:r>
      <w:r w:rsidR="00197395">
        <w:rPr>
          <w:rFonts w:cs="Arial"/>
          <w:lang w:val="en-GB"/>
        </w:rPr>
        <w:t xml:space="preserve"> </w:t>
      </w:r>
      <w:r w:rsidR="00197395" w:rsidRPr="00197395">
        <w:rPr>
          <w:rFonts w:cs="Arial"/>
          <w:b/>
          <w:lang w:val="en-GB"/>
        </w:rPr>
        <w:t>(attached</w:t>
      </w:r>
      <w:r w:rsidR="00197395">
        <w:rPr>
          <w:rFonts w:cs="Arial"/>
          <w:b/>
          <w:lang w:val="en-GB"/>
        </w:rPr>
        <w:t>, Annex A</w:t>
      </w:r>
      <w:r w:rsidR="00197395" w:rsidRPr="00197395">
        <w:rPr>
          <w:rFonts w:cs="Arial"/>
          <w:b/>
          <w:lang w:val="en-GB"/>
        </w:rPr>
        <w:t>)</w:t>
      </w:r>
      <w:r w:rsidRPr="00EC721B">
        <w:rPr>
          <w:rFonts w:cs="Arial"/>
          <w:lang w:val="en-GB"/>
        </w:rPr>
        <w:t xml:space="preserve"> .</w:t>
      </w:r>
    </w:p>
    <w:p w:rsidR="00B30962" w:rsidRPr="00EC721B" w:rsidRDefault="00B30962" w:rsidP="008634B1">
      <w:pPr>
        <w:jc w:val="both"/>
        <w:rPr>
          <w:rFonts w:cs="Arial"/>
          <w:lang w:val="en-GB"/>
        </w:rPr>
      </w:pPr>
    </w:p>
    <w:p w:rsidR="008634B1" w:rsidRDefault="008634B1" w:rsidP="008634B1">
      <w:pPr>
        <w:jc w:val="both"/>
        <w:rPr>
          <w:rFonts w:cs="Arial"/>
          <w:b/>
          <w:lang w:val="en-GB"/>
        </w:rPr>
      </w:pPr>
      <w:r w:rsidRPr="00EC721B">
        <w:rPr>
          <w:rFonts w:cs="Arial"/>
          <w:b/>
          <w:lang w:val="en-GB"/>
        </w:rPr>
        <w:t>3</w:t>
      </w:r>
      <w:r w:rsidR="007C3FC0" w:rsidRPr="00EC721B">
        <w:rPr>
          <w:rFonts w:cs="Arial"/>
          <w:b/>
          <w:lang w:val="en-GB"/>
        </w:rPr>
        <w:t>.</w:t>
      </w:r>
      <w:r w:rsidRPr="00EC721B">
        <w:rPr>
          <w:rFonts w:cs="Arial"/>
          <w:b/>
          <w:lang w:val="en-GB"/>
        </w:rPr>
        <w:tab/>
        <w:t>MATTERS ARISING</w:t>
      </w:r>
    </w:p>
    <w:p w:rsidR="004D501C" w:rsidRPr="00EC721B" w:rsidRDefault="004D501C" w:rsidP="008634B1">
      <w:pPr>
        <w:jc w:val="both"/>
        <w:rPr>
          <w:rFonts w:cs="Arial"/>
          <w:b/>
          <w:lang w:val="en-GB"/>
        </w:rPr>
      </w:pPr>
    </w:p>
    <w:p w:rsidR="00910F54" w:rsidRPr="00EC721B" w:rsidRDefault="007353AE" w:rsidP="00FE53C6">
      <w:pPr>
        <w:pStyle w:val="ListParagraph"/>
        <w:numPr>
          <w:ilvl w:val="0"/>
          <w:numId w:val="5"/>
        </w:numPr>
        <w:jc w:val="both"/>
        <w:rPr>
          <w:rFonts w:cs="Arial"/>
          <w:b/>
          <w:lang w:val="en-GB"/>
        </w:rPr>
      </w:pPr>
      <w:r w:rsidRPr="004D501C">
        <w:rPr>
          <w:rFonts w:cs="Arial"/>
          <w:lang w:val="en-GB"/>
        </w:rPr>
        <w:t>General Data Protection Rules</w:t>
      </w:r>
    </w:p>
    <w:p w:rsidR="00910F54" w:rsidRPr="00EC721B" w:rsidRDefault="00910F54" w:rsidP="00910F54">
      <w:pPr>
        <w:pStyle w:val="ListParagraph"/>
        <w:ind w:left="1080"/>
        <w:jc w:val="both"/>
        <w:rPr>
          <w:rFonts w:cs="Arial"/>
          <w:lang w:val="en-GB"/>
        </w:rPr>
      </w:pPr>
    </w:p>
    <w:p w:rsidR="008A70C0" w:rsidRPr="00BC4837" w:rsidRDefault="008A70C0" w:rsidP="00BC4837">
      <w:pPr>
        <w:pStyle w:val="ListParagraph"/>
        <w:numPr>
          <w:ilvl w:val="0"/>
          <w:numId w:val="5"/>
        </w:numPr>
        <w:jc w:val="both"/>
        <w:rPr>
          <w:rFonts w:cs="Arial"/>
          <w:lang w:val="en-GB"/>
        </w:rPr>
      </w:pPr>
      <w:r w:rsidRPr="00BC4837">
        <w:rPr>
          <w:rFonts w:cs="Arial"/>
          <w:lang w:val="en-GB"/>
        </w:rPr>
        <w:t>Any constituent members with matters to raise may</w:t>
      </w:r>
      <w:r w:rsidR="00780195" w:rsidRPr="00BC4837">
        <w:rPr>
          <w:rFonts w:cs="Arial"/>
          <w:lang w:val="en-GB"/>
        </w:rPr>
        <w:t xml:space="preserve"> </w:t>
      </w:r>
      <w:r w:rsidR="00F426F7">
        <w:rPr>
          <w:rFonts w:cs="Arial"/>
          <w:lang w:val="en-GB"/>
        </w:rPr>
        <w:t>d</w:t>
      </w:r>
      <w:r w:rsidRPr="00BC4837">
        <w:rPr>
          <w:rFonts w:cs="Arial"/>
          <w:lang w:val="en-GB"/>
        </w:rPr>
        <w:t xml:space="preserve">o so at this point. </w:t>
      </w:r>
    </w:p>
    <w:p w:rsidR="008634B1" w:rsidRPr="00EC721B" w:rsidRDefault="008634B1" w:rsidP="008634B1">
      <w:pPr>
        <w:jc w:val="both"/>
        <w:rPr>
          <w:rFonts w:cs="Arial"/>
          <w:lang w:val="en-GB"/>
        </w:rPr>
      </w:pPr>
    </w:p>
    <w:p w:rsidR="008634B1" w:rsidRDefault="008634B1" w:rsidP="008634B1">
      <w:pPr>
        <w:jc w:val="both"/>
        <w:rPr>
          <w:rFonts w:cs="Arial"/>
          <w:b/>
          <w:lang w:val="en-GB"/>
        </w:rPr>
      </w:pPr>
      <w:r w:rsidRPr="00EC721B">
        <w:rPr>
          <w:rFonts w:cs="Arial"/>
          <w:b/>
          <w:lang w:val="en-GB"/>
        </w:rPr>
        <w:t>4</w:t>
      </w:r>
      <w:r w:rsidR="007C3FC0" w:rsidRPr="00EC721B">
        <w:rPr>
          <w:rFonts w:cs="Arial"/>
          <w:b/>
          <w:lang w:val="en-GB"/>
        </w:rPr>
        <w:t>.</w:t>
      </w:r>
      <w:r w:rsidRPr="00EC721B">
        <w:rPr>
          <w:rFonts w:cs="Arial"/>
          <w:b/>
          <w:lang w:val="en-GB"/>
        </w:rPr>
        <w:tab/>
        <w:t>ACCOUNTS</w:t>
      </w:r>
    </w:p>
    <w:p w:rsidR="004D501C" w:rsidRPr="00EC721B" w:rsidRDefault="004D501C" w:rsidP="008634B1">
      <w:pPr>
        <w:jc w:val="both"/>
        <w:rPr>
          <w:rFonts w:cs="Arial"/>
          <w:b/>
          <w:lang w:val="en-GB"/>
        </w:rPr>
      </w:pPr>
    </w:p>
    <w:p w:rsidR="008634B1" w:rsidRPr="00197395" w:rsidRDefault="008634B1" w:rsidP="007C3FC0">
      <w:pPr>
        <w:ind w:left="720"/>
        <w:jc w:val="both"/>
        <w:rPr>
          <w:rFonts w:cs="Arial"/>
          <w:b/>
          <w:color w:val="FF0000"/>
          <w:lang w:val="en-GB"/>
        </w:rPr>
      </w:pPr>
      <w:r w:rsidRPr="00EC721B">
        <w:rPr>
          <w:rFonts w:cs="Arial"/>
          <w:b/>
          <w:lang w:val="en-GB"/>
        </w:rPr>
        <w:t xml:space="preserve">a) </w:t>
      </w:r>
      <w:r w:rsidRPr="00197395">
        <w:rPr>
          <w:rFonts w:cs="Arial"/>
          <w:lang w:val="en-GB"/>
        </w:rPr>
        <w:t>To consider and approve the</w:t>
      </w:r>
      <w:r w:rsidR="00360CDF" w:rsidRPr="00197395">
        <w:rPr>
          <w:rFonts w:cs="Arial"/>
          <w:lang w:val="en-GB"/>
        </w:rPr>
        <w:t xml:space="preserve"> </w:t>
      </w:r>
      <w:r w:rsidRPr="00197395">
        <w:rPr>
          <w:rFonts w:cs="Arial"/>
          <w:lang w:val="en-GB"/>
        </w:rPr>
        <w:t>audited accounts for the year ended</w:t>
      </w:r>
      <w:r w:rsidR="00963DE8" w:rsidRPr="00197395">
        <w:rPr>
          <w:rFonts w:cs="Arial"/>
          <w:lang w:val="en-GB"/>
        </w:rPr>
        <w:t xml:space="preserve"> </w:t>
      </w:r>
      <w:r w:rsidRPr="00197395">
        <w:rPr>
          <w:rFonts w:cs="Arial"/>
          <w:lang w:val="en-GB"/>
        </w:rPr>
        <w:t>31st March 201</w:t>
      </w:r>
      <w:r w:rsidR="00360CDF" w:rsidRPr="00197395">
        <w:rPr>
          <w:rFonts w:cs="Arial"/>
          <w:lang w:val="en-GB"/>
        </w:rPr>
        <w:t>8</w:t>
      </w:r>
      <w:r w:rsidRPr="00EC721B">
        <w:rPr>
          <w:rFonts w:cs="Arial"/>
          <w:lang w:val="en-GB"/>
        </w:rPr>
        <w:t xml:space="preserve"> </w:t>
      </w:r>
      <w:r w:rsidR="007C3FC0" w:rsidRPr="00197395">
        <w:rPr>
          <w:rFonts w:cs="Arial"/>
          <w:b/>
          <w:lang w:val="en-GB"/>
        </w:rPr>
        <w:t>(</w:t>
      </w:r>
      <w:r w:rsidR="00690771" w:rsidRPr="00197395">
        <w:rPr>
          <w:rFonts w:cs="Arial"/>
          <w:b/>
          <w:lang w:val="en-GB"/>
        </w:rPr>
        <w:t>a</w:t>
      </w:r>
      <w:r w:rsidR="00780195" w:rsidRPr="00197395">
        <w:rPr>
          <w:rFonts w:cs="Arial"/>
          <w:b/>
          <w:lang w:val="en-GB"/>
        </w:rPr>
        <w:t>ttached</w:t>
      </w:r>
      <w:r w:rsidR="00197395">
        <w:rPr>
          <w:rFonts w:cs="Arial"/>
          <w:b/>
          <w:lang w:val="en-GB"/>
        </w:rPr>
        <w:t xml:space="preserve">, Annex </w:t>
      </w:r>
      <w:r w:rsidR="00BC4837">
        <w:rPr>
          <w:rFonts w:cs="Arial"/>
          <w:b/>
          <w:lang w:val="en-GB"/>
        </w:rPr>
        <w:t>B</w:t>
      </w:r>
      <w:r w:rsidR="00780195" w:rsidRPr="00197395">
        <w:rPr>
          <w:rFonts w:cs="Arial"/>
          <w:b/>
          <w:lang w:val="en-GB"/>
        </w:rPr>
        <w:t>)</w:t>
      </w:r>
    </w:p>
    <w:p w:rsidR="008634B1" w:rsidRPr="00EC721B" w:rsidRDefault="008634B1" w:rsidP="008634B1">
      <w:pPr>
        <w:jc w:val="both"/>
        <w:rPr>
          <w:rFonts w:cs="Arial"/>
          <w:lang w:val="en-GB"/>
        </w:rPr>
      </w:pPr>
    </w:p>
    <w:p w:rsidR="008634B1" w:rsidRPr="00EC721B" w:rsidRDefault="00197395" w:rsidP="00197395">
      <w:pPr>
        <w:ind w:left="720"/>
        <w:jc w:val="both"/>
        <w:rPr>
          <w:rFonts w:cs="Arial"/>
          <w:b/>
          <w:lang w:val="en-GB"/>
        </w:rPr>
      </w:pPr>
      <w:r>
        <w:rPr>
          <w:rFonts w:cs="Arial"/>
          <w:b/>
          <w:lang w:val="en-GB"/>
        </w:rPr>
        <w:t>b)</w:t>
      </w:r>
      <w:r w:rsidR="004D501C">
        <w:rPr>
          <w:rFonts w:cs="Arial"/>
          <w:b/>
          <w:lang w:val="en-GB"/>
        </w:rPr>
        <w:t xml:space="preserve"> </w:t>
      </w:r>
      <w:r w:rsidR="008634B1" w:rsidRPr="00197395">
        <w:rPr>
          <w:rFonts w:cs="Arial"/>
          <w:lang w:val="en-GB"/>
        </w:rPr>
        <w:t xml:space="preserve">To appoint an </w:t>
      </w:r>
      <w:r w:rsidR="00B777B1" w:rsidRPr="00197395">
        <w:rPr>
          <w:rFonts w:cs="Arial"/>
          <w:lang w:val="en-GB"/>
        </w:rPr>
        <w:t xml:space="preserve">accountant </w:t>
      </w:r>
      <w:r w:rsidR="008634B1" w:rsidRPr="00197395">
        <w:rPr>
          <w:rFonts w:cs="Arial"/>
          <w:lang w:val="en-GB"/>
        </w:rPr>
        <w:t xml:space="preserve">to </w:t>
      </w:r>
      <w:r w:rsidR="00445830" w:rsidRPr="00197395">
        <w:rPr>
          <w:rFonts w:cs="Arial"/>
          <w:lang w:val="en-GB"/>
        </w:rPr>
        <w:t>examine</w:t>
      </w:r>
      <w:r w:rsidR="008634B1" w:rsidRPr="00197395">
        <w:rPr>
          <w:rFonts w:cs="Arial"/>
          <w:lang w:val="en-GB"/>
        </w:rPr>
        <w:t xml:space="preserve"> the balance sheet and accounts for 201</w:t>
      </w:r>
      <w:r w:rsidR="00360CDF" w:rsidRPr="00197395">
        <w:rPr>
          <w:rFonts w:cs="Arial"/>
          <w:lang w:val="en-GB"/>
        </w:rPr>
        <w:t>8</w:t>
      </w:r>
      <w:r w:rsidR="008634B1" w:rsidRPr="00197395">
        <w:rPr>
          <w:rFonts w:cs="Arial"/>
          <w:lang w:val="en-GB"/>
        </w:rPr>
        <w:t>/201</w:t>
      </w:r>
      <w:r w:rsidR="00360CDF" w:rsidRPr="00197395">
        <w:rPr>
          <w:rFonts w:cs="Arial"/>
          <w:lang w:val="en-GB"/>
        </w:rPr>
        <w:t>9</w:t>
      </w:r>
      <w:r w:rsidR="008634B1" w:rsidRPr="00197395">
        <w:rPr>
          <w:rFonts w:cs="Arial"/>
          <w:lang w:val="en-GB"/>
        </w:rPr>
        <w:t>.</w:t>
      </w:r>
    </w:p>
    <w:p w:rsidR="00A9043E" w:rsidRPr="00EC721B" w:rsidRDefault="00A9043E" w:rsidP="00A9043E">
      <w:pPr>
        <w:jc w:val="both"/>
        <w:rPr>
          <w:rFonts w:cs="Arial"/>
          <w:b/>
          <w:lang w:val="en-GB"/>
        </w:rPr>
      </w:pPr>
    </w:p>
    <w:p w:rsidR="00451F75" w:rsidRPr="004D501C" w:rsidRDefault="008634B1" w:rsidP="00011669">
      <w:pPr>
        <w:ind w:left="720"/>
        <w:jc w:val="both"/>
        <w:rPr>
          <w:rFonts w:cs="Arial"/>
          <w:lang w:val="en-GB"/>
        </w:rPr>
      </w:pPr>
      <w:r w:rsidRPr="00EC721B">
        <w:rPr>
          <w:rFonts w:cs="Arial"/>
          <w:b/>
          <w:lang w:val="en-GB"/>
        </w:rPr>
        <w:t xml:space="preserve">c) </w:t>
      </w:r>
      <w:r w:rsidRPr="004D501C">
        <w:rPr>
          <w:rFonts w:cs="Arial"/>
          <w:lang w:val="en-GB"/>
        </w:rPr>
        <w:t xml:space="preserve">To </w:t>
      </w:r>
      <w:r w:rsidR="00360CDF" w:rsidRPr="004D501C">
        <w:rPr>
          <w:rFonts w:cs="Arial"/>
          <w:lang w:val="en-GB"/>
        </w:rPr>
        <w:t xml:space="preserve">note an increase in </w:t>
      </w:r>
      <w:r w:rsidRPr="004D501C">
        <w:rPr>
          <w:rFonts w:cs="Arial"/>
          <w:lang w:val="en-GB"/>
        </w:rPr>
        <w:t>the rates of subscription to the Council for the year 201</w:t>
      </w:r>
      <w:r w:rsidR="00360CDF" w:rsidRPr="004D501C">
        <w:rPr>
          <w:rFonts w:cs="Arial"/>
          <w:lang w:val="en-GB"/>
        </w:rPr>
        <w:t>8</w:t>
      </w:r>
      <w:r w:rsidR="00B30962" w:rsidRPr="004D501C">
        <w:rPr>
          <w:rFonts w:cs="Arial"/>
          <w:lang w:val="en-GB"/>
        </w:rPr>
        <w:t>/1</w:t>
      </w:r>
      <w:r w:rsidR="00360CDF" w:rsidRPr="004D501C">
        <w:rPr>
          <w:rFonts w:cs="Arial"/>
          <w:lang w:val="en-GB"/>
        </w:rPr>
        <w:t>9</w:t>
      </w:r>
      <w:r w:rsidRPr="004D501C">
        <w:rPr>
          <w:rFonts w:cs="Arial"/>
          <w:lang w:val="en-GB"/>
        </w:rPr>
        <w:t>.</w:t>
      </w:r>
      <w:r w:rsidR="001A5B9F" w:rsidRPr="004D501C">
        <w:rPr>
          <w:rFonts w:cs="Arial"/>
          <w:lang w:val="en-GB"/>
        </w:rPr>
        <w:t xml:space="preserve"> </w:t>
      </w:r>
    </w:p>
    <w:p w:rsidR="008A70C0" w:rsidRPr="00EC721B" w:rsidRDefault="00360CDF" w:rsidP="00011669">
      <w:pPr>
        <w:ind w:left="720"/>
        <w:jc w:val="both"/>
        <w:rPr>
          <w:rFonts w:cs="Arial"/>
          <w:lang w:val="en-GB"/>
        </w:rPr>
      </w:pPr>
      <w:r w:rsidRPr="00EC721B">
        <w:rPr>
          <w:rFonts w:cs="Arial"/>
          <w:lang w:val="en-GB"/>
        </w:rPr>
        <w:t>The increase in subscription rates was agreed under the terms of Motion 1 at the 2017 AGM</w:t>
      </w:r>
      <w:r w:rsidR="00197395">
        <w:rPr>
          <w:rFonts w:cs="Arial"/>
          <w:lang w:val="en-GB"/>
        </w:rPr>
        <w:t>. C</w:t>
      </w:r>
      <w:r w:rsidR="008A70C0" w:rsidRPr="00EC721B">
        <w:rPr>
          <w:rFonts w:cs="Arial"/>
          <w:lang w:val="en-GB"/>
        </w:rPr>
        <w:t>onstituent organisations</w:t>
      </w:r>
      <w:r w:rsidRPr="00EC721B">
        <w:rPr>
          <w:rFonts w:cs="Arial"/>
          <w:lang w:val="en-GB"/>
        </w:rPr>
        <w:t xml:space="preserve"> agreed to an increase of 25% with effect from 1 April 2017</w:t>
      </w:r>
      <w:r w:rsidR="00197395">
        <w:rPr>
          <w:rFonts w:cs="Arial"/>
          <w:lang w:val="en-GB"/>
        </w:rPr>
        <w:t>,</w:t>
      </w:r>
      <w:r w:rsidRPr="00EC721B">
        <w:rPr>
          <w:rFonts w:cs="Arial"/>
          <w:lang w:val="en-GB"/>
        </w:rPr>
        <w:t xml:space="preserve"> followed by a further 25% increase from 1 April 2018.</w:t>
      </w:r>
    </w:p>
    <w:p w:rsidR="006727D6" w:rsidRPr="00EC721B" w:rsidRDefault="006727D6" w:rsidP="00011669">
      <w:pPr>
        <w:ind w:left="720"/>
        <w:jc w:val="both"/>
        <w:rPr>
          <w:rFonts w:cs="Arial"/>
          <w:lang w:val="en-GB"/>
        </w:rPr>
      </w:pPr>
    </w:p>
    <w:p w:rsidR="006727D6" w:rsidRPr="00EC721B" w:rsidRDefault="006727D6" w:rsidP="00BC4837">
      <w:pPr>
        <w:ind w:left="709"/>
        <w:jc w:val="both"/>
        <w:rPr>
          <w:rFonts w:cs="Arial"/>
          <w:i/>
        </w:rPr>
      </w:pPr>
      <w:r w:rsidRPr="00EC721B">
        <w:rPr>
          <w:rFonts w:cs="Arial"/>
          <w:i/>
        </w:rPr>
        <w:t xml:space="preserve">The new subscriptions </w:t>
      </w:r>
      <w:r w:rsidR="007353AE" w:rsidRPr="00EC721B">
        <w:rPr>
          <w:rFonts w:cs="Arial"/>
          <w:i/>
        </w:rPr>
        <w:t xml:space="preserve">for 2018/19 </w:t>
      </w:r>
      <w:r w:rsidRPr="00EC721B">
        <w:rPr>
          <w:rFonts w:cs="Arial"/>
          <w:i/>
        </w:rPr>
        <w:t>w</w:t>
      </w:r>
      <w:r w:rsidR="007353AE" w:rsidRPr="00EC721B">
        <w:rPr>
          <w:rFonts w:cs="Arial"/>
          <w:i/>
        </w:rPr>
        <w:t>ill</w:t>
      </w:r>
      <w:r w:rsidRPr="00EC721B">
        <w:rPr>
          <w:rFonts w:cs="Arial"/>
          <w:i/>
        </w:rPr>
        <w:t xml:space="preserve"> be as follows:</w:t>
      </w:r>
    </w:p>
    <w:p w:rsidR="007353AE" w:rsidRPr="00EC721B" w:rsidRDefault="007353AE" w:rsidP="006727D6">
      <w:pPr>
        <w:ind w:left="709" w:hanging="709"/>
        <w:jc w:val="both"/>
        <w:rPr>
          <w:rFonts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267"/>
        <w:gridCol w:w="2409"/>
      </w:tblGrid>
      <w:tr w:rsidR="007353AE" w:rsidRPr="00EC721B" w:rsidTr="007353AE">
        <w:tc>
          <w:tcPr>
            <w:tcW w:w="2125" w:type="dxa"/>
            <w:tcBorders>
              <w:top w:val="single" w:sz="4" w:space="0" w:color="auto"/>
              <w:left w:val="single" w:sz="4" w:space="0" w:color="auto"/>
              <w:bottom w:val="single" w:sz="4" w:space="0" w:color="auto"/>
              <w:right w:val="single" w:sz="4" w:space="0" w:color="auto"/>
            </w:tcBorders>
            <w:shd w:val="clear" w:color="auto" w:fill="D9D9D9"/>
            <w:hideMark/>
          </w:tcPr>
          <w:p w:rsidR="007353AE" w:rsidRPr="00EC721B" w:rsidRDefault="007353AE" w:rsidP="001A4101">
            <w:pPr>
              <w:ind w:left="709" w:hanging="709"/>
              <w:jc w:val="both"/>
              <w:rPr>
                <w:rFonts w:eastAsia="Calibri" w:cs="Arial"/>
              </w:rPr>
            </w:pPr>
            <w:r w:rsidRPr="00EC721B">
              <w:rPr>
                <w:rFonts w:eastAsia="Calibri" w:cs="Arial"/>
              </w:rPr>
              <w:t>Membership</w:t>
            </w:r>
          </w:p>
        </w:tc>
        <w:tc>
          <w:tcPr>
            <w:tcW w:w="2267" w:type="dxa"/>
            <w:tcBorders>
              <w:top w:val="single" w:sz="4" w:space="0" w:color="auto"/>
              <w:left w:val="single" w:sz="4" w:space="0" w:color="auto"/>
              <w:bottom w:val="single" w:sz="4" w:space="0" w:color="auto"/>
              <w:right w:val="single" w:sz="4" w:space="0" w:color="auto"/>
            </w:tcBorders>
            <w:shd w:val="clear" w:color="auto" w:fill="D9D9D9"/>
            <w:hideMark/>
          </w:tcPr>
          <w:p w:rsidR="007353AE" w:rsidRPr="00EC721B" w:rsidRDefault="007353AE" w:rsidP="001A4101">
            <w:pPr>
              <w:ind w:left="709" w:hanging="709"/>
              <w:jc w:val="both"/>
              <w:rPr>
                <w:rFonts w:eastAsia="Calibri" w:cs="Arial"/>
              </w:rPr>
            </w:pPr>
            <w:r w:rsidRPr="00EC721B">
              <w:rPr>
                <w:rFonts w:eastAsia="Calibri" w:cs="Arial"/>
              </w:rPr>
              <w:t>Subs 2017-2018</w:t>
            </w:r>
          </w:p>
          <w:p w:rsidR="007353AE" w:rsidRPr="00EC721B" w:rsidRDefault="007353AE" w:rsidP="001A4101">
            <w:pPr>
              <w:ind w:left="709" w:hanging="709"/>
              <w:jc w:val="both"/>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7353AE" w:rsidRPr="00EC721B" w:rsidRDefault="007353AE" w:rsidP="001A4101">
            <w:pPr>
              <w:ind w:left="709" w:hanging="709"/>
              <w:jc w:val="both"/>
              <w:rPr>
                <w:rFonts w:eastAsia="Calibri" w:cs="Arial"/>
              </w:rPr>
            </w:pPr>
            <w:r w:rsidRPr="00EC721B">
              <w:rPr>
                <w:rFonts w:eastAsia="Calibri" w:cs="Arial"/>
              </w:rPr>
              <w:t>Subs 2018-2019</w:t>
            </w:r>
          </w:p>
          <w:p w:rsidR="007353AE" w:rsidRPr="00EC721B" w:rsidRDefault="007353AE" w:rsidP="001A4101">
            <w:pPr>
              <w:ind w:left="709" w:hanging="709"/>
              <w:jc w:val="both"/>
              <w:rPr>
                <w:rFonts w:eastAsia="Calibri" w:cs="Arial"/>
              </w:rPr>
            </w:pPr>
            <w:r w:rsidRPr="00EC721B">
              <w:rPr>
                <w:rFonts w:eastAsia="Calibri" w:cs="Arial"/>
              </w:rPr>
              <w:t>25 % increase £</w:t>
            </w:r>
          </w:p>
        </w:tc>
      </w:tr>
      <w:tr w:rsidR="007353AE" w:rsidRPr="00EC721B" w:rsidTr="007353AE">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1000 or under</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104.00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130.00</w:t>
            </w:r>
          </w:p>
        </w:tc>
      </w:tr>
      <w:tr w:rsidR="007353AE" w:rsidRPr="00EC721B" w:rsidTr="007353AE">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1001 – 10,000</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160.00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200.00</w:t>
            </w:r>
          </w:p>
        </w:tc>
      </w:tr>
      <w:tr w:rsidR="007353AE" w:rsidRPr="00EC721B" w:rsidTr="007353AE">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10,001-20,000</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210.00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263.00</w:t>
            </w:r>
          </w:p>
        </w:tc>
      </w:tr>
      <w:tr w:rsidR="007353AE" w:rsidRPr="00EC721B" w:rsidTr="007353AE">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20,000+</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270.00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353AE" w:rsidRPr="00EC721B" w:rsidRDefault="007353AE" w:rsidP="001A4101">
            <w:pPr>
              <w:ind w:left="709" w:hanging="709"/>
              <w:jc w:val="both"/>
              <w:rPr>
                <w:rFonts w:eastAsia="Calibri" w:cs="Arial"/>
              </w:rPr>
            </w:pPr>
            <w:r w:rsidRPr="00EC721B">
              <w:rPr>
                <w:rFonts w:eastAsia="Calibri" w:cs="Arial"/>
              </w:rPr>
              <w:t>338.00</w:t>
            </w:r>
          </w:p>
        </w:tc>
      </w:tr>
    </w:tbl>
    <w:p w:rsidR="006727D6" w:rsidRPr="00EC721B" w:rsidRDefault="006727D6" w:rsidP="006727D6">
      <w:pPr>
        <w:ind w:left="709" w:hanging="709"/>
        <w:jc w:val="both"/>
        <w:rPr>
          <w:rFonts w:cs="Arial"/>
        </w:rPr>
      </w:pPr>
    </w:p>
    <w:p w:rsidR="006727D6" w:rsidRDefault="006727D6" w:rsidP="00011669">
      <w:pPr>
        <w:ind w:left="720"/>
        <w:jc w:val="both"/>
        <w:rPr>
          <w:rFonts w:cs="Arial"/>
          <w:color w:val="FF0000"/>
          <w:lang w:val="en-GB"/>
        </w:rPr>
      </w:pPr>
    </w:p>
    <w:p w:rsidR="00BC4837" w:rsidRDefault="00BC4837" w:rsidP="00011669">
      <w:pPr>
        <w:ind w:left="720"/>
        <w:jc w:val="both"/>
        <w:rPr>
          <w:rFonts w:cs="Arial"/>
          <w:color w:val="FF0000"/>
          <w:lang w:val="en-GB"/>
        </w:rPr>
      </w:pPr>
    </w:p>
    <w:p w:rsidR="00BC4837" w:rsidRDefault="00BC4837" w:rsidP="00011669">
      <w:pPr>
        <w:ind w:left="720"/>
        <w:jc w:val="both"/>
        <w:rPr>
          <w:rFonts w:cs="Arial"/>
          <w:color w:val="FF0000"/>
          <w:lang w:val="en-GB"/>
        </w:rPr>
      </w:pPr>
    </w:p>
    <w:p w:rsidR="00BC4837" w:rsidRPr="00EC721B" w:rsidRDefault="00BC4837" w:rsidP="00011669">
      <w:pPr>
        <w:ind w:left="720"/>
        <w:jc w:val="both"/>
        <w:rPr>
          <w:rFonts w:cs="Arial"/>
          <w:color w:val="FF0000"/>
          <w:lang w:val="en-GB"/>
        </w:rPr>
      </w:pPr>
    </w:p>
    <w:p w:rsidR="008634B1" w:rsidRPr="00EC721B" w:rsidRDefault="008634B1" w:rsidP="008634B1">
      <w:pPr>
        <w:jc w:val="both"/>
        <w:rPr>
          <w:rFonts w:cs="Arial"/>
          <w:b/>
          <w:lang w:val="en-GB"/>
        </w:rPr>
      </w:pPr>
      <w:r w:rsidRPr="00EC721B">
        <w:rPr>
          <w:rFonts w:cs="Arial"/>
          <w:b/>
          <w:lang w:val="en-GB"/>
        </w:rPr>
        <w:t>5</w:t>
      </w:r>
      <w:r w:rsidR="007C3FC0" w:rsidRPr="00EC721B">
        <w:rPr>
          <w:rFonts w:cs="Arial"/>
          <w:b/>
          <w:lang w:val="en-GB"/>
        </w:rPr>
        <w:t>.</w:t>
      </w:r>
      <w:r w:rsidRPr="00EC721B">
        <w:rPr>
          <w:rFonts w:cs="Arial"/>
          <w:b/>
          <w:lang w:val="en-GB"/>
        </w:rPr>
        <w:tab/>
        <w:t>GENERAL SECRETARY’S REPORT</w:t>
      </w:r>
    </w:p>
    <w:p w:rsidR="008634B1" w:rsidRPr="00EC721B" w:rsidRDefault="008634B1" w:rsidP="008634B1">
      <w:pPr>
        <w:jc w:val="both"/>
        <w:rPr>
          <w:rFonts w:cs="Arial"/>
          <w:b/>
          <w:lang w:val="en-GB"/>
        </w:rPr>
      </w:pPr>
      <w:r w:rsidRPr="00EC721B">
        <w:rPr>
          <w:rFonts w:cs="Arial"/>
          <w:lang w:val="en-GB"/>
        </w:rPr>
        <w:tab/>
        <w:t xml:space="preserve">The General Secretary to report </w:t>
      </w:r>
      <w:r w:rsidRPr="00EC721B">
        <w:rPr>
          <w:rFonts w:cs="Arial"/>
          <w:b/>
          <w:lang w:val="en-GB"/>
        </w:rPr>
        <w:t>(</w:t>
      </w:r>
      <w:r w:rsidR="00CA5365" w:rsidRPr="00EC721B">
        <w:rPr>
          <w:rFonts w:cs="Arial"/>
          <w:b/>
          <w:lang w:val="en-GB"/>
        </w:rPr>
        <w:t>a</w:t>
      </w:r>
      <w:r w:rsidRPr="00EC721B">
        <w:rPr>
          <w:rFonts w:cs="Arial"/>
          <w:b/>
          <w:lang w:val="en-GB"/>
        </w:rPr>
        <w:t>ttached</w:t>
      </w:r>
      <w:r w:rsidR="00E93ABF">
        <w:rPr>
          <w:rFonts w:cs="Arial"/>
          <w:b/>
          <w:lang w:val="en-GB"/>
        </w:rPr>
        <w:t>, Annex C</w:t>
      </w:r>
      <w:r w:rsidRPr="00EC721B">
        <w:rPr>
          <w:rFonts w:cs="Arial"/>
          <w:b/>
          <w:lang w:val="en-GB"/>
        </w:rPr>
        <w:t>)</w:t>
      </w:r>
    </w:p>
    <w:p w:rsidR="00737F99" w:rsidRPr="00EC721B" w:rsidRDefault="00737F99" w:rsidP="008634B1">
      <w:pPr>
        <w:jc w:val="both"/>
        <w:rPr>
          <w:rFonts w:cs="Arial"/>
          <w:b/>
          <w:lang w:val="en-GB"/>
        </w:rPr>
      </w:pPr>
    </w:p>
    <w:p w:rsidR="008634B1" w:rsidRPr="00EC721B" w:rsidRDefault="008634B1" w:rsidP="008634B1">
      <w:pPr>
        <w:jc w:val="both"/>
        <w:rPr>
          <w:rFonts w:cs="Arial"/>
          <w:b/>
          <w:u w:val="single"/>
          <w:lang w:val="en-GB"/>
        </w:rPr>
      </w:pPr>
      <w:r w:rsidRPr="00EC721B">
        <w:rPr>
          <w:rFonts w:cs="Arial"/>
          <w:b/>
          <w:lang w:val="en-GB"/>
        </w:rPr>
        <w:t>6</w:t>
      </w:r>
      <w:r w:rsidR="007C3FC0" w:rsidRPr="00EC721B">
        <w:rPr>
          <w:rFonts w:cs="Arial"/>
          <w:b/>
          <w:lang w:val="en-GB"/>
        </w:rPr>
        <w:t>.</w:t>
      </w:r>
      <w:r w:rsidRPr="00EC721B">
        <w:rPr>
          <w:rFonts w:cs="Arial"/>
          <w:b/>
          <w:lang w:val="en-GB"/>
        </w:rPr>
        <w:tab/>
        <w:t>CONSTITUTIONAL AMENDMENT</w:t>
      </w:r>
      <w:r w:rsidR="0050310E" w:rsidRPr="00EC721B">
        <w:rPr>
          <w:rFonts w:cs="Arial"/>
          <w:b/>
          <w:lang w:val="en-GB"/>
        </w:rPr>
        <w:t>S</w:t>
      </w:r>
    </w:p>
    <w:p w:rsidR="00737F99" w:rsidRPr="00EC721B" w:rsidRDefault="00197395" w:rsidP="001138C6">
      <w:pPr>
        <w:ind w:left="720"/>
        <w:jc w:val="both"/>
        <w:rPr>
          <w:rFonts w:cs="Arial"/>
          <w:lang w:val="en-GB" w:eastAsia="en-GB"/>
        </w:rPr>
      </w:pPr>
      <w:r>
        <w:rPr>
          <w:rFonts w:cs="Arial"/>
          <w:color w:val="000000"/>
          <w:lang w:val="en-GB" w:eastAsia="en-GB"/>
        </w:rPr>
        <w:t xml:space="preserve">To note, the </w:t>
      </w:r>
      <w:r w:rsidR="002F41F5" w:rsidRPr="00EC721B">
        <w:rPr>
          <w:rFonts w:cs="Arial"/>
          <w:color w:val="000000"/>
          <w:lang w:val="en-GB" w:eastAsia="en-GB"/>
        </w:rPr>
        <w:t xml:space="preserve">Public Service Pensioners’ Council </w:t>
      </w:r>
      <w:r>
        <w:rPr>
          <w:rFonts w:cs="Arial"/>
          <w:color w:val="000000"/>
          <w:lang w:val="en-GB" w:eastAsia="en-GB"/>
        </w:rPr>
        <w:t>C</w:t>
      </w:r>
      <w:r w:rsidR="00096873" w:rsidRPr="00EC721B">
        <w:rPr>
          <w:rFonts w:cs="Arial"/>
          <w:color w:val="000000"/>
          <w:lang w:val="en-GB" w:eastAsia="en-GB"/>
        </w:rPr>
        <w:t>onstitution</w:t>
      </w:r>
      <w:r w:rsidR="002F41F5" w:rsidRPr="00EC721B">
        <w:rPr>
          <w:rFonts w:cs="Arial"/>
          <w:color w:val="000000"/>
          <w:lang w:val="en-GB" w:eastAsia="en-GB"/>
        </w:rPr>
        <w:t xml:space="preserve"> will be amended under section 5 </w:t>
      </w:r>
      <w:r w:rsidR="00780195" w:rsidRPr="00EC721B">
        <w:rPr>
          <w:rFonts w:cs="Arial"/>
          <w:color w:val="000000"/>
          <w:lang w:val="en-GB" w:eastAsia="en-GB"/>
        </w:rPr>
        <w:t>(</w:t>
      </w:r>
      <w:r w:rsidR="002F41F5" w:rsidRPr="00EC721B">
        <w:rPr>
          <w:rFonts w:cs="Arial"/>
          <w:color w:val="000000"/>
          <w:lang w:val="en-GB" w:eastAsia="en-GB"/>
        </w:rPr>
        <w:t>b</w:t>
      </w:r>
      <w:r w:rsidR="009D7565" w:rsidRPr="00EC721B">
        <w:rPr>
          <w:rFonts w:cs="Arial"/>
          <w:color w:val="000000"/>
          <w:lang w:val="en-GB" w:eastAsia="en-GB"/>
        </w:rPr>
        <w:t xml:space="preserve">) </w:t>
      </w:r>
      <w:r w:rsidR="001138C6" w:rsidRPr="00EC721B">
        <w:rPr>
          <w:rFonts w:cs="Arial"/>
          <w:color w:val="000000"/>
          <w:lang w:val="en-GB" w:eastAsia="en-GB"/>
        </w:rPr>
        <w:t>in accordance with item 4c</w:t>
      </w:r>
      <w:r>
        <w:rPr>
          <w:rFonts w:cs="Arial"/>
          <w:color w:val="000000"/>
          <w:lang w:val="en-GB" w:eastAsia="en-GB"/>
        </w:rPr>
        <w:t>)</w:t>
      </w:r>
      <w:r w:rsidR="001138C6" w:rsidRPr="00EC721B">
        <w:rPr>
          <w:rFonts w:cs="Arial"/>
          <w:color w:val="000000"/>
          <w:lang w:val="en-GB" w:eastAsia="en-GB"/>
        </w:rPr>
        <w:t xml:space="preserve"> on this agenda</w:t>
      </w:r>
      <w:r w:rsidR="00737F99" w:rsidRPr="00EC721B">
        <w:rPr>
          <w:rFonts w:cs="Arial"/>
          <w:lang w:val="en-GB" w:eastAsia="en-GB"/>
        </w:rPr>
        <w:t xml:space="preserve"> </w:t>
      </w:r>
    </w:p>
    <w:p w:rsidR="00737F99" w:rsidRPr="00EC721B" w:rsidRDefault="00737F99" w:rsidP="001138C6">
      <w:pPr>
        <w:ind w:left="720"/>
        <w:jc w:val="both"/>
        <w:rPr>
          <w:rFonts w:cs="Arial"/>
          <w:lang w:val="en-GB" w:eastAsia="en-GB"/>
        </w:rPr>
      </w:pPr>
    </w:p>
    <w:p w:rsidR="008634B1" w:rsidRPr="00EC721B" w:rsidRDefault="008634B1" w:rsidP="008634B1">
      <w:pPr>
        <w:jc w:val="both"/>
        <w:rPr>
          <w:rFonts w:cs="Arial"/>
          <w:b/>
          <w:lang w:val="en-GB"/>
        </w:rPr>
      </w:pPr>
      <w:r w:rsidRPr="00EC721B">
        <w:rPr>
          <w:rFonts w:cs="Arial"/>
          <w:b/>
          <w:lang w:val="en-GB"/>
        </w:rPr>
        <w:t>7</w:t>
      </w:r>
      <w:r w:rsidR="007C3FC0" w:rsidRPr="00EC721B">
        <w:rPr>
          <w:rFonts w:cs="Arial"/>
          <w:b/>
          <w:lang w:val="en-GB"/>
        </w:rPr>
        <w:t>.</w:t>
      </w:r>
      <w:r w:rsidRPr="00EC721B">
        <w:rPr>
          <w:rFonts w:cs="Arial"/>
          <w:b/>
          <w:lang w:val="en-GB"/>
        </w:rPr>
        <w:tab/>
        <w:t>ELECTION OF OFFICERS FOR 201</w:t>
      </w:r>
      <w:r w:rsidR="00DB1583" w:rsidRPr="00EC721B">
        <w:rPr>
          <w:rFonts w:cs="Arial"/>
          <w:b/>
          <w:lang w:val="en-GB"/>
        </w:rPr>
        <w:t>6</w:t>
      </w:r>
      <w:r w:rsidRPr="00EC721B">
        <w:rPr>
          <w:rFonts w:cs="Arial"/>
          <w:b/>
          <w:lang w:val="en-GB"/>
        </w:rPr>
        <w:t>-201</w:t>
      </w:r>
      <w:r w:rsidR="00DB1583" w:rsidRPr="00EC721B">
        <w:rPr>
          <w:rFonts w:cs="Arial"/>
          <w:b/>
          <w:lang w:val="en-GB"/>
        </w:rPr>
        <w:t>7</w:t>
      </w:r>
    </w:p>
    <w:p w:rsidR="008634B1" w:rsidRPr="00EC721B" w:rsidRDefault="00B846F9" w:rsidP="008634B1">
      <w:pPr>
        <w:jc w:val="both"/>
        <w:rPr>
          <w:rFonts w:cs="Arial"/>
          <w:b/>
          <w:lang w:val="en-GB"/>
        </w:rPr>
      </w:pPr>
      <w:r w:rsidRPr="00EC721B">
        <w:rPr>
          <w:rFonts w:cs="Arial"/>
          <w:lang w:val="en-GB"/>
        </w:rPr>
        <w:tab/>
      </w:r>
      <w:r w:rsidRPr="00197395">
        <w:rPr>
          <w:rFonts w:cs="Arial"/>
          <w:lang w:val="en-GB"/>
        </w:rPr>
        <w:t>No other nominations were received, the following officers are elected unopposed</w:t>
      </w:r>
      <w:r w:rsidRPr="00EC721B">
        <w:rPr>
          <w:rFonts w:cs="Arial"/>
          <w:b/>
          <w:lang w:val="en-GB"/>
        </w:rPr>
        <w:t>:</w:t>
      </w:r>
    </w:p>
    <w:p w:rsidR="00B846F9" w:rsidRPr="00EC721B" w:rsidRDefault="00B846F9" w:rsidP="008634B1">
      <w:pPr>
        <w:jc w:val="both"/>
        <w:rPr>
          <w:rFonts w:cs="Arial"/>
          <w:lang w:val="en-GB"/>
        </w:rPr>
      </w:pPr>
    </w:p>
    <w:p w:rsidR="008634B1" w:rsidRPr="00EC721B" w:rsidRDefault="008634B1" w:rsidP="00451F75">
      <w:pPr>
        <w:jc w:val="both"/>
        <w:rPr>
          <w:rFonts w:cs="Arial"/>
          <w:lang w:val="en-GB"/>
        </w:rPr>
      </w:pPr>
      <w:r w:rsidRPr="00EC721B">
        <w:rPr>
          <w:rFonts w:cs="Arial"/>
          <w:lang w:val="en-GB"/>
        </w:rPr>
        <w:tab/>
        <w:t>(</w:t>
      </w:r>
      <w:r w:rsidRPr="00EC721B">
        <w:rPr>
          <w:rFonts w:cs="Arial"/>
          <w:b/>
          <w:lang w:val="en-GB"/>
        </w:rPr>
        <w:t>a)</w:t>
      </w:r>
      <w:r w:rsidRPr="00EC721B">
        <w:rPr>
          <w:rFonts w:cs="Arial"/>
          <w:b/>
          <w:lang w:val="en-GB"/>
        </w:rPr>
        <w:tab/>
        <w:t>Chair</w:t>
      </w:r>
    </w:p>
    <w:p w:rsidR="008634B1" w:rsidRPr="00EC721B" w:rsidRDefault="00B846F9" w:rsidP="008634B1">
      <w:pPr>
        <w:jc w:val="both"/>
        <w:rPr>
          <w:rFonts w:cs="Arial"/>
          <w:b/>
          <w:lang w:val="en-GB"/>
        </w:rPr>
      </w:pPr>
      <w:r w:rsidRPr="00EC721B">
        <w:rPr>
          <w:rFonts w:cs="Arial"/>
          <w:lang w:val="en-GB"/>
        </w:rPr>
        <w:tab/>
      </w:r>
      <w:r w:rsidR="008634B1" w:rsidRPr="00EC721B">
        <w:rPr>
          <w:rFonts w:cs="Arial"/>
          <w:b/>
          <w:lang w:val="en-GB"/>
        </w:rPr>
        <w:t>Brian Sturtevant (Civil Service Pensioners’ Alliance)</w:t>
      </w:r>
    </w:p>
    <w:p w:rsidR="008634B1" w:rsidRPr="00EC721B" w:rsidRDefault="008634B1" w:rsidP="008634B1">
      <w:pPr>
        <w:jc w:val="both"/>
        <w:rPr>
          <w:rFonts w:cs="Arial"/>
          <w:lang w:val="en-GB"/>
        </w:rPr>
      </w:pPr>
      <w:r w:rsidRPr="00EC721B">
        <w:rPr>
          <w:rFonts w:cs="Arial"/>
          <w:lang w:val="en-GB"/>
        </w:rPr>
        <w:tab/>
      </w:r>
      <w:r w:rsidR="00F33231" w:rsidRPr="00EC721B">
        <w:rPr>
          <w:rFonts w:cs="Arial"/>
          <w:lang w:val="en-GB"/>
        </w:rPr>
        <w:t>Nominated by</w:t>
      </w:r>
      <w:r w:rsidR="00531601" w:rsidRPr="00EC721B">
        <w:rPr>
          <w:rFonts w:cs="Arial"/>
          <w:lang w:val="en-GB"/>
        </w:rPr>
        <w:t>: Civil Service Pensioners’ Alliance</w:t>
      </w:r>
    </w:p>
    <w:p w:rsidR="008634B1" w:rsidRPr="00EC721B" w:rsidRDefault="008634B1" w:rsidP="008634B1">
      <w:pPr>
        <w:jc w:val="both"/>
        <w:rPr>
          <w:rFonts w:cs="Arial"/>
          <w:lang w:val="en-GB"/>
        </w:rPr>
      </w:pPr>
      <w:r w:rsidRPr="00EC721B">
        <w:rPr>
          <w:rFonts w:cs="Arial"/>
          <w:lang w:val="en-GB"/>
        </w:rPr>
        <w:tab/>
      </w:r>
    </w:p>
    <w:p w:rsidR="008634B1" w:rsidRPr="00EC721B" w:rsidRDefault="008634B1" w:rsidP="008634B1">
      <w:pPr>
        <w:ind w:firstLine="720"/>
        <w:jc w:val="both"/>
        <w:rPr>
          <w:rFonts w:cs="Arial"/>
          <w:b/>
          <w:lang w:val="en-GB"/>
        </w:rPr>
      </w:pPr>
      <w:r w:rsidRPr="00EC721B">
        <w:rPr>
          <w:rFonts w:cs="Arial"/>
          <w:b/>
          <w:lang w:val="en-GB"/>
        </w:rPr>
        <w:t>(b)</w:t>
      </w:r>
      <w:r w:rsidRPr="00EC721B">
        <w:rPr>
          <w:rFonts w:cs="Arial"/>
          <w:b/>
          <w:lang w:val="en-GB"/>
        </w:rPr>
        <w:tab/>
        <w:t>Vice-Chair</w:t>
      </w:r>
    </w:p>
    <w:p w:rsidR="008634B1" w:rsidRPr="00EC721B" w:rsidRDefault="00B846F9" w:rsidP="00BA549D">
      <w:pPr>
        <w:jc w:val="both"/>
        <w:rPr>
          <w:rFonts w:cs="Arial"/>
          <w:b/>
          <w:lang w:val="en-GB"/>
        </w:rPr>
      </w:pPr>
      <w:r w:rsidRPr="00EC721B">
        <w:rPr>
          <w:rFonts w:cs="Arial"/>
          <w:lang w:val="en-GB"/>
        </w:rPr>
        <w:tab/>
      </w:r>
      <w:r w:rsidR="008634B1" w:rsidRPr="00EC721B">
        <w:rPr>
          <w:rFonts w:cs="Arial"/>
          <w:b/>
          <w:lang w:val="en-GB"/>
        </w:rPr>
        <w:t xml:space="preserve">Carole Regan (National </w:t>
      </w:r>
      <w:r w:rsidR="00A01B45" w:rsidRPr="00EC721B">
        <w:rPr>
          <w:rFonts w:cs="Arial"/>
          <w:b/>
          <w:lang w:val="en-GB"/>
        </w:rPr>
        <w:t>Education Union/NUT section</w:t>
      </w:r>
      <w:r w:rsidR="008634B1" w:rsidRPr="00EC721B">
        <w:rPr>
          <w:rFonts w:cs="Arial"/>
          <w:b/>
          <w:lang w:val="en-GB"/>
        </w:rPr>
        <w:t xml:space="preserve">) </w:t>
      </w:r>
    </w:p>
    <w:p w:rsidR="003968CB" w:rsidRPr="00EC721B" w:rsidRDefault="008634B1" w:rsidP="00531601">
      <w:pPr>
        <w:jc w:val="both"/>
        <w:rPr>
          <w:rFonts w:cs="Arial"/>
          <w:lang w:val="en-GB"/>
        </w:rPr>
      </w:pPr>
      <w:r w:rsidRPr="00EC721B">
        <w:rPr>
          <w:rFonts w:cs="Arial"/>
          <w:lang w:val="en-GB"/>
        </w:rPr>
        <w:tab/>
      </w:r>
      <w:r w:rsidR="00F33231" w:rsidRPr="00EC721B">
        <w:rPr>
          <w:rFonts w:cs="Arial"/>
          <w:lang w:val="en-GB"/>
        </w:rPr>
        <w:t>Nominated by:</w:t>
      </w:r>
      <w:r w:rsidR="00531601" w:rsidRPr="00EC721B">
        <w:rPr>
          <w:rFonts w:cs="Arial"/>
          <w:lang w:val="en-GB"/>
        </w:rPr>
        <w:t xml:space="preserve"> Civil Service Pensioners’ Alliance</w:t>
      </w:r>
      <w:r w:rsidR="00096873" w:rsidRPr="00EC721B">
        <w:rPr>
          <w:rFonts w:cs="Arial"/>
          <w:lang w:val="en-GB"/>
        </w:rPr>
        <w:t xml:space="preserve">, </w:t>
      </w:r>
      <w:r w:rsidR="00A01B45" w:rsidRPr="00EC721B">
        <w:rPr>
          <w:rFonts w:cs="Arial"/>
          <w:lang w:val="en-GB"/>
        </w:rPr>
        <w:t xml:space="preserve">NEU/NUT Section </w:t>
      </w:r>
    </w:p>
    <w:p w:rsidR="003968CB" w:rsidRPr="00EC721B" w:rsidRDefault="003968CB" w:rsidP="008634B1">
      <w:pPr>
        <w:jc w:val="both"/>
        <w:rPr>
          <w:rFonts w:cs="Arial"/>
          <w:lang w:val="en-GB"/>
        </w:rPr>
      </w:pPr>
    </w:p>
    <w:p w:rsidR="008634B1" w:rsidRPr="00EC721B" w:rsidRDefault="008634B1" w:rsidP="003968CB">
      <w:pPr>
        <w:ind w:firstLine="720"/>
        <w:jc w:val="both"/>
        <w:rPr>
          <w:rFonts w:cs="Arial"/>
          <w:b/>
          <w:lang w:val="en-GB"/>
        </w:rPr>
      </w:pPr>
      <w:r w:rsidRPr="00EC721B">
        <w:rPr>
          <w:rFonts w:cs="Arial"/>
          <w:b/>
          <w:lang w:val="en-GB"/>
        </w:rPr>
        <w:t>(c)</w:t>
      </w:r>
      <w:r w:rsidRPr="00EC721B">
        <w:rPr>
          <w:rFonts w:cs="Arial"/>
          <w:b/>
          <w:lang w:val="en-GB"/>
        </w:rPr>
        <w:tab/>
        <w:t>General Secretary</w:t>
      </w:r>
    </w:p>
    <w:p w:rsidR="008634B1" w:rsidRPr="00EC721B" w:rsidRDefault="00B846F9" w:rsidP="008634B1">
      <w:pPr>
        <w:jc w:val="both"/>
        <w:rPr>
          <w:rFonts w:cs="Arial"/>
          <w:b/>
          <w:lang w:val="en-GB"/>
        </w:rPr>
      </w:pPr>
      <w:r w:rsidRPr="00EC721B">
        <w:rPr>
          <w:rFonts w:cs="Arial"/>
          <w:lang w:val="en-GB"/>
        </w:rPr>
        <w:tab/>
      </w:r>
      <w:r w:rsidR="008634B1" w:rsidRPr="00EC721B">
        <w:rPr>
          <w:rFonts w:cs="Arial"/>
          <w:b/>
          <w:lang w:val="en-GB"/>
        </w:rPr>
        <w:t xml:space="preserve">Lisa Ray (Civil Service Pensioners’ Alliance) </w:t>
      </w:r>
    </w:p>
    <w:p w:rsidR="00096873" w:rsidRPr="00EC721B" w:rsidRDefault="008634B1" w:rsidP="00096873">
      <w:pPr>
        <w:jc w:val="both"/>
        <w:rPr>
          <w:rFonts w:cs="Arial"/>
          <w:lang w:val="en-GB"/>
        </w:rPr>
      </w:pPr>
      <w:r w:rsidRPr="00EC721B">
        <w:rPr>
          <w:rFonts w:cs="Arial"/>
          <w:lang w:val="en-GB"/>
        </w:rPr>
        <w:tab/>
        <w:t xml:space="preserve">Nominated by: </w:t>
      </w:r>
      <w:r w:rsidR="00531601" w:rsidRPr="00EC721B">
        <w:rPr>
          <w:rFonts w:cs="Arial"/>
          <w:lang w:val="en-GB"/>
        </w:rPr>
        <w:t>Civil Service Pensioners’ Alliance</w:t>
      </w:r>
      <w:r w:rsidR="00096873" w:rsidRPr="00EC721B">
        <w:rPr>
          <w:rFonts w:cs="Arial"/>
          <w:lang w:val="en-GB"/>
        </w:rPr>
        <w:t xml:space="preserve">, </w:t>
      </w:r>
    </w:p>
    <w:p w:rsidR="008634B1" w:rsidRPr="00EC721B" w:rsidRDefault="008634B1" w:rsidP="008634B1">
      <w:pPr>
        <w:jc w:val="both"/>
        <w:rPr>
          <w:rFonts w:cs="Arial"/>
          <w:lang w:val="en-GB"/>
        </w:rPr>
      </w:pPr>
    </w:p>
    <w:p w:rsidR="00531601" w:rsidRPr="00EC721B" w:rsidRDefault="00011669" w:rsidP="00531601">
      <w:pPr>
        <w:ind w:left="720"/>
        <w:jc w:val="both"/>
        <w:rPr>
          <w:rFonts w:cs="Arial"/>
          <w:lang w:val="en-GB"/>
        </w:rPr>
      </w:pPr>
      <w:r w:rsidRPr="00EC721B">
        <w:rPr>
          <w:rFonts w:cs="Arial"/>
          <w:b/>
          <w:lang w:val="en-GB"/>
        </w:rPr>
        <w:t>(d)</w:t>
      </w:r>
      <w:r w:rsidR="00535747" w:rsidRPr="00EC721B">
        <w:rPr>
          <w:rFonts w:cs="Arial"/>
          <w:b/>
          <w:lang w:val="en-GB"/>
        </w:rPr>
        <w:tab/>
      </w:r>
      <w:r w:rsidR="008634B1" w:rsidRPr="00EC721B">
        <w:rPr>
          <w:rFonts w:cs="Arial"/>
          <w:b/>
          <w:lang w:val="en-GB"/>
        </w:rPr>
        <w:t xml:space="preserve">Treasurer </w:t>
      </w:r>
    </w:p>
    <w:p w:rsidR="008634B1" w:rsidRPr="00EC721B" w:rsidRDefault="00011669" w:rsidP="00535747">
      <w:pPr>
        <w:ind w:left="720"/>
        <w:jc w:val="both"/>
        <w:rPr>
          <w:rFonts w:cs="Arial"/>
          <w:b/>
          <w:lang w:val="en-GB"/>
        </w:rPr>
      </w:pPr>
      <w:r w:rsidRPr="00EC721B">
        <w:rPr>
          <w:rFonts w:cs="Arial"/>
          <w:b/>
          <w:lang w:val="en-GB"/>
        </w:rPr>
        <w:t>Steve Edwards</w:t>
      </w:r>
      <w:r w:rsidR="008634B1" w:rsidRPr="00EC721B">
        <w:rPr>
          <w:rFonts w:cs="Arial"/>
          <w:b/>
          <w:lang w:val="en-GB"/>
        </w:rPr>
        <w:t xml:space="preserve"> (National Association of Retired Police Officers)</w:t>
      </w:r>
    </w:p>
    <w:p w:rsidR="008634B1" w:rsidRPr="00EC721B" w:rsidRDefault="008634B1" w:rsidP="00096873">
      <w:pPr>
        <w:ind w:left="720"/>
        <w:jc w:val="both"/>
        <w:rPr>
          <w:rFonts w:cs="Arial"/>
          <w:lang w:val="en-GB"/>
        </w:rPr>
      </w:pPr>
      <w:r w:rsidRPr="00EC721B">
        <w:rPr>
          <w:rFonts w:cs="Arial"/>
          <w:lang w:val="en-GB"/>
        </w:rPr>
        <w:t>Nominated by:</w:t>
      </w:r>
      <w:r w:rsidR="00531601" w:rsidRPr="00EC721B">
        <w:rPr>
          <w:rFonts w:cs="Arial"/>
          <w:lang w:val="en-GB"/>
        </w:rPr>
        <w:t xml:space="preserve"> Civil Service Pensioners’ Alliance</w:t>
      </w:r>
      <w:r w:rsidR="00096873" w:rsidRPr="00EC721B">
        <w:rPr>
          <w:rFonts w:cs="Arial"/>
          <w:lang w:val="en-GB"/>
        </w:rPr>
        <w:t xml:space="preserve">, National Association of Retired Police Officers </w:t>
      </w:r>
    </w:p>
    <w:p w:rsidR="00096873" w:rsidRPr="00EC721B" w:rsidRDefault="00096873" w:rsidP="00096873">
      <w:pPr>
        <w:ind w:left="720"/>
        <w:jc w:val="both"/>
        <w:rPr>
          <w:rFonts w:cs="Arial"/>
          <w:lang w:val="en-GB"/>
        </w:rPr>
      </w:pPr>
    </w:p>
    <w:p w:rsidR="008634B1" w:rsidRPr="00EC721B" w:rsidRDefault="008634B1" w:rsidP="008634B1">
      <w:pPr>
        <w:jc w:val="both"/>
        <w:rPr>
          <w:rFonts w:cs="Arial"/>
          <w:b/>
          <w:lang w:val="en-GB"/>
        </w:rPr>
      </w:pPr>
      <w:r w:rsidRPr="00EC721B">
        <w:rPr>
          <w:rFonts w:cs="Arial"/>
          <w:b/>
          <w:lang w:val="en-GB"/>
        </w:rPr>
        <w:t>8</w:t>
      </w:r>
      <w:r w:rsidR="006D3942" w:rsidRPr="00EC721B">
        <w:rPr>
          <w:rFonts w:cs="Arial"/>
          <w:b/>
          <w:lang w:val="en-GB"/>
        </w:rPr>
        <w:t>.</w:t>
      </w:r>
      <w:r w:rsidRPr="00EC721B">
        <w:rPr>
          <w:rFonts w:cs="Arial"/>
          <w:b/>
          <w:lang w:val="en-GB"/>
        </w:rPr>
        <w:tab/>
        <w:t>ELECTION OF EXECUTIVE COMMITTEE FOR 201</w:t>
      </w:r>
      <w:r w:rsidR="00A55FBE" w:rsidRPr="00EC721B">
        <w:rPr>
          <w:rFonts w:cs="Arial"/>
          <w:b/>
          <w:lang w:val="en-GB"/>
        </w:rPr>
        <w:t>8</w:t>
      </w:r>
      <w:r w:rsidRPr="00EC721B">
        <w:rPr>
          <w:rFonts w:cs="Arial"/>
          <w:b/>
          <w:lang w:val="en-GB"/>
        </w:rPr>
        <w:t>-201</w:t>
      </w:r>
      <w:r w:rsidR="00A55FBE" w:rsidRPr="00EC721B">
        <w:rPr>
          <w:rFonts w:cs="Arial"/>
          <w:b/>
          <w:lang w:val="en-GB"/>
        </w:rPr>
        <w:t>9</w:t>
      </w:r>
    </w:p>
    <w:p w:rsidR="008634B1" w:rsidRPr="00EC721B" w:rsidRDefault="008634B1" w:rsidP="008634B1">
      <w:pPr>
        <w:jc w:val="both"/>
        <w:rPr>
          <w:rFonts w:cs="Arial"/>
          <w:b/>
          <w:lang w:val="en-GB"/>
        </w:rPr>
      </w:pPr>
      <w:r w:rsidRPr="00EC721B">
        <w:rPr>
          <w:rFonts w:cs="Arial"/>
          <w:b/>
          <w:lang w:val="en-GB"/>
        </w:rPr>
        <w:tab/>
        <w:t>Six members</w:t>
      </w:r>
      <w:r w:rsidR="007C3FC0" w:rsidRPr="00EC721B">
        <w:rPr>
          <w:rFonts w:cs="Arial"/>
          <w:b/>
          <w:lang w:val="en-GB"/>
        </w:rPr>
        <w:t xml:space="preserve"> of the Committee have been elected unopposed</w:t>
      </w:r>
    </w:p>
    <w:p w:rsidR="008634B1" w:rsidRPr="00EC721B" w:rsidRDefault="008634B1" w:rsidP="008634B1">
      <w:pPr>
        <w:jc w:val="both"/>
        <w:rPr>
          <w:rFonts w:cs="Arial"/>
          <w:lang w:val="en-GB"/>
        </w:rPr>
      </w:pPr>
    </w:p>
    <w:p w:rsidR="008634B1" w:rsidRPr="00EC721B" w:rsidRDefault="008634B1" w:rsidP="008634B1">
      <w:pPr>
        <w:jc w:val="both"/>
        <w:rPr>
          <w:rFonts w:cs="Arial"/>
          <w:lang w:val="en-GB"/>
        </w:rPr>
      </w:pPr>
      <w:r w:rsidRPr="00EC721B">
        <w:rPr>
          <w:rFonts w:cs="Arial"/>
          <w:lang w:val="en-GB"/>
        </w:rPr>
        <w:tab/>
        <w:t xml:space="preserve">The following </w:t>
      </w:r>
      <w:r w:rsidRPr="00EC721B">
        <w:rPr>
          <w:rFonts w:cs="Arial"/>
          <w:b/>
          <w:lang w:val="en-GB"/>
        </w:rPr>
        <w:t>S</w:t>
      </w:r>
      <w:r w:rsidR="00531601" w:rsidRPr="00EC721B">
        <w:rPr>
          <w:rFonts w:cs="Arial"/>
          <w:b/>
          <w:lang w:val="en-GB"/>
        </w:rPr>
        <w:t>IX</w:t>
      </w:r>
      <w:r w:rsidR="00543507" w:rsidRPr="00EC721B">
        <w:rPr>
          <w:rFonts w:cs="Arial"/>
          <w:lang w:val="en-GB"/>
        </w:rPr>
        <w:t xml:space="preserve"> nominations have been received </w:t>
      </w:r>
    </w:p>
    <w:p w:rsidR="00A55FBE" w:rsidRPr="00EC721B" w:rsidRDefault="00A55FBE" w:rsidP="00A55FBE">
      <w:pPr>
        <w:jc w:val="both"/>
        <w:rPr>
          <w:rFonts w:cs="Arial"/>
          <w:lang w:val="en-GB"/>
        </w:rPr>
      </w:pPr>
      <w:r w:rsidRPr="00EC721B">
        <w:rPr>
          <w:rFonts w:cs="Arial"/>
          <w:lang w:val="en-GB"/>
        </w:rPr>
        <w:tab/>
      </w:r>
    </w:p>
    <w:p w:rsidR="00A55FBE" w:rsidRPr="00EC721B" w:rsidRDefault="00A55FBE" w:rsidP="00A55FBE">
      <w:pPr>
        <w:ind w:firstLine="720"/>
        <w:jc w:val="both"/>
        <w:rPr>
          <w:rFonts w:cs="Arial"/>
          <w:b/>
          <w:lang w:val="en-GB"/>
        </w:rPr>
      </w:pPr>
      <w:r w:rsidRPr="00EC721B">
        <w:rPr>
          <w:rFonts w:cs="Arial"/>
          <w:b/>
          <w:lang w:val="en-GB"/>
        </w:rPr>
        <w:t>PHILIP BURGESS (University and College Union)</w:t>
      </w:r>
    </w:p>
    <w:p w:rsidR="00A55FBE" w:rsidRPr="00EC721B" w:rsidRDefault="00A55FBE" w:rsidP="00A55FBE">
      <w:pPr>
        <w:jc w:val="both"/>
        <w:rPr>
          <w:rFonts w:cs="Arial"/>
          <w:lang w:val="en-GB"/>
        </w:rPr>
      </w:pPr>
      <w:r w:rsidRPr="00EC721B">
        <w:rPr>
          <w:rFonts w:cs="Arial"/>
          <w:lang w:val="en-GB"/>
        </w:rPr>
        <w:tab/>
        <w:t>Nominated by: University and College Union</w:t>
      </w:r>
    </w:p>
    <w:p w:rsidR="00A55FBE" w:rsidRPr="00EC721B" w:rsidRDefault="00A55FBE" w:rsidP="00A55FBE">
      <w:pPr>
        <w:jc w:val="both"/>
        <w:rPr>
          <w:rFonts w:cs="Arial"/>
          <w:lang w:val="en-GB"/>
        </w:rPr>
      </w:pPr>
    </w:p>
    <w:p w:rsidR="00A55FBE" w:rsidRPr="00EC721B" w:rsidRDefault="00A55FBE" w:rsidP="00A55FBE">
      <w:pPr>
        <w:ind w:firstLine="720"/>
        <w:jc w:val="both"/>
        <w:rPr>
          <w:rFonts w:cs="Arial"/>
          <w:b/>
          <w:lang w:val="en-GB"/>
        </w:rPr>
      </w:pPr>
      <w:r w:rsidRPr="00EC721B">
        <w:rPr>
          <w:rFonts w:cs="Arial"/>
          <w:b/>
          <w:lang w:val="en-GB"/>
        </w:rPr>
        <w:t>BRIAN BURDUS</w:t>
      </w:r>
      <w:r w:rsidRPr="00EC721B">
        <w:rPr>
          <w:rFonts w:cs="Arial"/>
          <w:lang w:val="en-GB"/>
        </w:rPr>
        <w:t xml:space="preserve"> </w:t>
      </w:r>
      <w:r w:rsidRPr="00EC721B">
        <w:rPr>
          <w:rFonts w:cs="Arial"/>
          <w:b/>
          <w:lang w:val="en-GB"/>
        </w:rPr>
        <w:t>(National Association of Retired Police Officers)</w:t>
      </w:r>
    </w:p>
    <w:p w:rsidR="00A55FBE" w:rsidRPr="00EC721B" w:rsidRDefault="00A55FBE" w:rsidP="00A55FBE">
      <w:pPr>
        <w:jc w:val="both"/>
        <w:rPr>
          <w:rFonts w:cs="Arial"/>
          <w:lang w:val="en-GB"/>
        </w:rPr>
      </w:pPr>
      <w:r w:rsidRPr="00EC721B">
        <w:rPr>
          <w:rFonts w:cs="Arial"/>
          <w:lang w:val="en-GB"/>
        </w:rPr>
        <w:tab/>
        <w:t>Nominated by: National Association of Retired Police Officers</w:t>
      </w:r>
    </w:p>
    <w:p w:rsidR="00A55FBE" w:rsidRPr="00EC721B" w:rsidRDefault="00A55FBE" w:rsidP="00A55FBE">
      <w:pPr>
        <w:jc w:val="both"/>
        <w:rPr>
          <w:rFonts w:cs="Arial"/>
          <w:lang w:val="en-GB"/>
        </w:rPr>
      </w:pPr>
    </w:p>
    <w:p w:rsidR="008634B1" w:rsidRPr="00EC721B" w:rsidRDefault="008634B1" w:rsidP="00A55FBE">
      <w:pPr>
        <w:ind w:firstLine="720"/>
        <w:jc w:val="both"/>
        <w:rPr>
          <w:rFonts w:cs="Arial"/>
          <w:b/>
          <w:lang w:val="en-GB"/>
        </w:rPr>
      </w:pPr>
      <w:r w:rsidRPr="00EC721B">
        <w:rPr>
          <w:rFonts w:cs="Arial"/>
          <w:b/>
          <w:lang w:val="en-GB"/>
        </w:rPr>
        <w:t>MIKE DUGGAN (Civil Service Pensioners’ Alliance)</w:t>
      </w:r>
    </w:p>
    <w:p w:rsidR="008634B1" w:rsidRPr="00EC721B" w:rsidRDefault="008634B1" w:rsidP="008634B1">
      <w:pPr>
        <w:jc w:val="both"/>
        <w:rPr>
          <w:rFonts w:cs="Arial"/>
          <w:lang w:val="en-GB"/>
        </w:rPr>
      </w:pPr>
      <w:r w:rsidRPr="00EC721B">
        <w:rPr>
          <w:rFonts w:cs="Arial"/>
          <w:lang w:val="en-GB"/>
        </w:rPr>
        <w:tab/>
        <w:t>Nominated by: Civil Service Pensioners’ Alliance</w:t>
      </w:r>
    </w:p>
    <w:p w:rsidR="008634B1" w:rsidRPr="00EC721B" w:rsidRDefault="008634B1" w:rsidP="008634B1">
      <w:pPr>
        <w:jc w:val="both"/>
        <w:rPr>
          <w:rFonts w:cs="Arial"/>
          <w:color w:val="FF0000"/>
          <w:lang w:val="en-GB"/>
        </w:rPr>
      </w:pPr>
    </w:p>
    <w:p w:rsidR="00535747" w:rsidRPr="00EC721B" w:rsidRDefault="008634B1" w:rsidP="00535747">
      <w:pPr>
        <w:jc w:val="both"/>
        <w:rPr>
          <w:rFonts w:cs="Arial"/>
          <w:b/>
          <w:lang w:val="en-GB"/>
        </w:rPr>
      </w:pPr>
      <w:r w:rsidRPr="00EC721B">
        <w:rPr>
          <w:rFonts w:cs="Arial"/>
          <w:lang w:val="en-GB"/>
        </w:rPr>
        <w:tab/>
      </w:r>
      <w:r w:rsidR="00535747" w:rsidRPr="00EC721B">
        <w:rPr>
          <w:rFonts w:cs="Arial"/>
          <w:b/>
          <w:lang w:val="en-GB"/>
        </w:rPr>
        <w:t xml:space="preserve">NICK KIRBY (National </w:t>
      </w:r>
      <w:r w:rsidR="00A01B45" w:rsidRPr="00EC721B">
        <w:rPr>
          <w:rFonts w:cs="Arial"/>
          <w:b/>
          <w:lang w:val="en-GB"/>
        </w:rPr>
        <w:t xml:space="preserve">Education </w:t>
      </w:r>
      <w:r w:rsidR="00535747" w:rsidRPr="00EC721B">
        <w:rPr>
          <w:rFonts w:cs="Arial"/>
          <w:b/>
          <w:lang w:val="en-GB"/>
        </w:rPr>
        <w:t>Union</w:t>
      </w:r>
      <w:r w:rsidR="00A01B45" w:rsidRPr="00EC721B">
        <w:rPr>
          <w:rFonts w:cs="Arial"/>
          <w:b/>
          <w:lang w:val="en-GB"/>
        </w:rPr>
        <w:t>/NUT section</w:t>
      </w:r>
      <w:r w:rsidR="00535747" w:rsidRPr="00EC721B">
        <w:rPr>
          <w:rFonts w:cs="Arial"/>
          <w:b/>
          <w:lang w:val="en-GB"/>
        </w:rPr>
        <w:t xml:space="preserve">) </w:t>
      </w:r>
    </w:p>
    <w:p w:rsidR="00A55FBE" w:rsidRPr="00EC721B" w:rsidRDefault="00535747" w:rsidP="00A55FBE">
      <w:pPr>
        <w:jc w:val="both"/>
        <w:rPr>
          <w:rFonts w:cs="Arial"/>
          <w:b/>
          <w:lang w:val="en-GB"/>
        </w:rPr>
      </w:pPr>
      <w:r w:rsidRPr="00EC721B">
        <w:rPr>
          <w:rFonts w:cs="Arial"/>
          <w:lang w:val="en-GB"/>
        </w:rPr>
        <w:tab/>
        <w:t xml:space="preserve">Nominated by: </w:t>
      </w:r>
      <w:r w:rsidR="00096873" w:rsidRPr="00EC721B">
        <w:rPr>
          <w:rFonts w:cs="Arial"/>
          <w:lang w:val="en-GB"/>
        </w:rPr>
        <w:t>Civil Service Pensioners’ Alliance</w:t>
      </w:r>
      <w:r w:rsidR="00A01B45" w:rsidRPr="00EC721B">
        <w:rPr>
          <w:rFonts w:cs="Arial"/>
          <w:lang w:val="en-GB"/>
        </w:rPr>
        <w:t>,</w:t>
      </w:r>
      <w:r w:rsidR="00096873" w:rsidRPr="00EC721B">
        <w:rPr>
          <w:rFonts w:cs="Arial"/>
          <w:lang w:val="en-GB"/>
        </w:rPr>
        <w:t xml:space="preserve"> </w:t>
      </w:r>
      <w:r w:rsidRPr="00EC721B">
        <w:rPr>
          <w:rFonts w:cs="Arial"/>
          <w:lang w:val="en-GB"/>
        </w:rPr>
        <w:t>National</w:t>
      </w:r>
      <w:r w:rsidR="00A01B45" w:rsidRPr="00EC721B">
        <w:rPr>
          <w:rFonts w:cs="Arial"/>
          <w:lang w:val="en-GB"/>
        </w:rPr>
        <w:t xml:space="preserve"> Education Union, NUT section</w:t>
      </w:r>
      <w:r w:rsidR="00A55FBE" w:rsidRPr="00EC721B">
        <w:rPr>
          <w:rFonts w:cs="Arial"/>
          <w:b/>
          <w:lang w:val="en-GB"/>
        </w:rPr>
        <w:t xml:space="preserve"> </w:t>
      </w:r>
    </w:p>
    <w:p w:rsidR="00A55FBE" w:rsidRPr="00EC721B" w:rsidRDefault="00A55FBE" w:rsidP="00A55FBE">
      <w:pPr>
        <w:jc w:val="both"/>
        <w:rPr>
          <w:rFonts w:cs="Arial"/>
          <w:b/>
          <w:lang w:val="en-GB"/>
        </w:rPr>
      </w:pPr>
    </w:p>
    <w:p w:rsidR="00A55FBE" w:rsidRPr="00EC721B" w:rsidRDefault="00A55FBE" w:rsidP="00A55FBE">
      <w:pPr>
        <w:ind w:firstLine="720"/>
        <w:jc w:val="both"/>
        <w:rPr>
          <w:rFonts w:cs="Arial"/>
          <w:b/>
          <w:lang w:val="en-GB"/>
        </w:rPr>
      </w:pPr>
      <w:r w:rsidRPr="00EC721B">
        <w:rPr>
          <w:rFonts w:cs="Arial"/>
          <w:b/>
          <w:lang w:val="en-GB"/>
        </w:rPr>
        <w:t xml:space="preserve">JOHN </w:t>
      </w:r>
      <w:r w:rsidRPr="00EC721B">
        <w:rPr>
          <w:rFonts w:cs="Arial"/>
          <w:b/>
        </w:rPr>
        <w:t>PITT-BROOKE CB</w:t>
      </w:r>
      <w:r w:rsidRPr="00EC721B">
        <w:rPr>
          <w:rFonts w:cs="Arial"/>
          <w:b/>
          <w:lang w:val="en-GB"/>
        </w:rPr>
        <w:t xml:space="preserve"> (Forces Pension Society)</w:t>
      </w:r>
    </w:p>
    <w:p w:rsidR="00A55FBE" w:rsidRPr="00EC721B" w:rsidRDefault="00A55FBE" w:rsidP="00A55FBE">
      <w:pPr>
        <w:jc w:val="both"/>
        <w:rPr>
          <w:rFonts w:cs="Arial"/>
          <w:lang w:val="en-GB"/>
        </w:rPr>
      </w:pPr>
      <w:r w:rsidRPr="00EC721B">
        <w:rPr>
          <w:rFonts w:cs="Arial"/>
          <w:lang w:val="en-GB"/>
        </w:rPr>
        <w:tab/>
        <w:t>Nominated by: Civil Service Pensioners’ Alliance</w:t>
      </w:r>
    </w:p>
    <w:p w:rsidR="00A55FBE" w:rsidRPr="00EC721B" w:rsidRDefault="00A55FBE" w:rsidP="00A55FBE">
      <w:pPr>
        <w:jc w:val="both"/>
        <w:rPr>
          <w:rFonts w:cs="Arial"/>
          <w:color w:val="FF0000"/>
          <w:lang w:val="en-GB"/>
        </w:rPr>
      </w:pPr>
    </w:p>
    <w:p w:rsidR="008634B1" w:rsidRPr="00EC721B" w:rsidRDefault="008634B1" w:rsidP="00535747">
      <w:pPr>
        <w:ind w:firstLine="720"/>
        <w:jc w:val="both"/>
        <w:rPr>
          <w:rFonts w:cs="Arial"/>
          <w:b/>
          <w:lang w:val="en-GB"/>
        </w:rPr>
      </w:pPr>
      <w:r w:rsidRPr="00EC721B">
        <w:rPr>
          <w:rFonts w:cs="Arial"/>
          <w:b/>
          <w:lang w:val="en-GB"/>
        </w:rPr>
        <w:t>ANDREW RUFFHEAD (Prospect)</w:t>
      </w:r>
    </w:p>
    <w:p w:rsidR="008634B1" w:rsidRPr="00EC721B" w:rsidRDefault="00A01B45" w:rsidP="00A55FBE">
      <w:pPr>
        <w:ind w:firstLine="720"/>
        <w:jc w:val="both"/>
        <w:rPr>
          <w:rFonts w:cs="Arial"/>
          <w:lang w:val="en-GB"/>
        </w:rPr>
      </w:pPr>
      <w:r w:rsidRPr="00EC721B">
        <w:rPr>
          <w:rFonts w:cs="Arial"/>
          <w:lang w:val="en-GB"/>
        </w:rPr>
        <w:t>Nominated by:</w:t>
      </w:r>
      <w:r w:rsidR="00A55FBE" w:rsidRPr="00EC721B">
        <w:rPr>
          <w:rFonts w:cs="Arial"/>
          <w:lang w:val="en-GB"/>
        </w:rPr>
        <w:t xml:space="preserve"> Prospect</w:t>
      </w:r>
      <w:r w:rsidR="008634B1" w:rsidRPr="00EC721B">
        <w:rPr>
          <w:rFonts w:cs="Arial"/>
          <w:lang w:val="en-GB"/>
        </w:rPr>
        <w:tab/>
      </w:r>
    </w:p>
    <w:p w:rsidR="008634B1" w:rsidRPr="00EC721B" w:rsidRDefault="008634B1" w:rsidP="008634B1">
      <w:pPr>
        <w:jc w:val="both"/>
        <w:rPr>
          <w:rFonts w:cs="Arial"/>
          <w:lang w:val="en-GB"/>
        </w:rPr>
      </w:pPr>
      <w:r w:rsidRPr="00EC721B">
        <w:rPr>
          <w:rFonts w:cs="Arial"/>
          <w:lang w:val="en-GB"/>
        </w:rPr>
        <w:tab/>
        <w:t xml:space="preserve">The officers serve on the Executive Committee </w:t>
      </w:r>
      <w:r w:rsidR="00E946FF" w:rsidRPr="00EC721B">
        <w:rPr>
          <w:rFonts w:cs="Arial"/>
          <w:lang w:val="en-GB"/>
        </w:rPr>
        <w:t>as elected</w:t>
      </w:r>
      <w:r w:rsidRPr="00EC721B">
        <w:rPr>
          <w:rFonts w:cs="Arial"/>
          <w:lang w:val="en-GB"/>
        </w:rPr>
        <w:t xml:space="preserve">. </w:t>
      </w:r>
    </w:p>
    <w:p w:rsidR="00437B09" w:rsidRPr="00EC721B" w:rsidRDefault="00437B09" w:rsidP="008634B1">
      <w:pPr>
        <w:jc w:val="both"/>
        <w:rPr>
          <w:rFonts w:cs="Arial"/>
          <w:lang w:val="en-GB"/>
        </w:rPr>
      </w:pPr>
    </w:p>
    <w:p w:rsidR="00897AEB" w:rsidRDefault="00897AEB" w:rsidP="008634B1">
      <w:pPr>
        <w:jc w:val="both"/>
        <w:rPr>
          <w:rFonts w:cs="Arial"/>
          <w:b/>
          <w:lang w:val="en-GB"/>
        </w:rPr>
      </w:pPr>
    </w:p>
    <w:p w:rsidR="004D3610" w:rsidRPr="00EC721B" w:rsidRDefault="008634B1" w:rsidP="008634B1">
      <w:pPr>
        <w:jc w:val="both"/>
        <w:rPr>
          <w:rFonts w:cs="Arial"/>
          <w:b/>
          <w:lang w:val="en-GB"/>
        </w:rPr>
      </w:pPr>
      <w:r w:rsidRPr="00EC721B">
        <w:rPr>
          <w:rFonts w:cs="Arial"/>
          <w:b/>
          <w:lang w:val="en-GB"/>
        </w:rPr>
        <w:t>9</w:t>
      </w:r>
      <w:r w:rsidR="006D3942" w:rsidRPr="00EC721B">
        <w:rPr>
          <w:rFonts w:cs="Arial"/>
          <w:b/>
          <w:lang w:val="en-GB"/>
        </w:rPr>
        <w:t>.</w:t>
      </w:r>
      <w:r w:rsidRPr="00EC721B">
        <w:rPr>
          <w:rFonts w:cs="Arial"/>
          <w:b/>
          <w:lang w:val="en-GB"/>
        </w:rPr>
        <w:tab/>
        <w:t>PSPC ADMINISTRATION</w:t>
      </w:r>
    </w:p>
    <w:p w:rsidR="00FE1932" w:rsidRPr="00EC721B" w:rsidRDefault="004D3610" w:rsidP="008634B1">
      <w:pPr>
        <w:jc w:val="both"/>
        <w:rPr>
          <w:rFonts w:cs="Arial"/>
          <w:b/>
          <w:lang w:val="en-GB"/>
        </w:rPr>
      </w:pPr>
      <w:r w:rsidRPr="00EC721B">
        <w:rPr>
          <w:rFonts w:cs="Arial"/>
          <w:b/>
          <w:lang w:val="en-GB"/>
        </w:rPr>
        <w:tab/>
      </w:r>
    </w:p>
    <w:p w:rsidR="00192864" w:rsidRPr="00EC721B" w:rsidRDefault="008634B1" w:rsidP="00193A66">
      <w:pPr>
        <w:jc w:val="both"/>
        <w:rPr>
          <w:rFonts w:cs="Arial"/>
          <w:b/>
          <w:lang w:val="en-GB"/>
        </w:rPr>
      </w:pPr>
      <w:r w:rsidRPr="00EC721B">
        <w:rPr>
          <w:rFonts w:cs="Arial"/>
          <w:b/>
          <w:lang w:val="en-GB"/>
        </w:rPr>
        <w:t>10</w:t>
      </w:r>
      <w:r w:rsidR="00374F8B" w:rsidRPr="00EC721B">
        <w:rPr>
          <w:rFonts w:cs="Arial"/>
          <w:b/>
          <w:lang w:val="en-GB"/>
        </w:rPr>
        <w:t>.</w:t>
      </w:r>
      <w:r w:rsidRPr="00EC721B">
        <w:rPr>
          <w:rFonts w:cs="Arial"/>
          <w:b/>
          <w:lang w:val="en-GB"/>
        </w:rPr>
        <w:tab/>
      </w:r>
      <w:r w:rsidR="00192864" w:rsidRPr="00EC721B">
        <w:rPr>
          <w:rFonts w:cs="Arial"/>
          <w:b/>
          <w:lang w:val="en-GB"/>
        </w:rPr>
        <w:t xml:space="preserve">POLICY </w:t>
      </w:r>
    </w:p>
    <w:p w:rsidR="00B30962" w:rsidRPr="00EC721B" w:rsidRDefault="00B30962" w:rsidP="00193A66">
      <w:pPr>
        <w:jc w:val="both"/>
        <w:rPr>
          <w:rFonts w:cs="Arial"/>
          <w:b/>
          <w:lang w:val="en-GB"/>
        </w:rPr>
      </w:pPr>
    </w:p>
    <w:p w:rsidR="00B30962" w:rsidRPr="00EC721B" w:rsidRDefault="00B30962" w:rsidP="00193A66">
      <w:pPr>
        <w:jc w:val="both"/>
        <w:rPr>
          <w:rFonts w:cs="Arial"/>
          <w:b/>
          <w:lang w:val="en-GB"/>
        </w:rPr>
      </w:pPr>
      <w:r w:rsidRPr="00EC721B">
        <w:rPr>
          <w:rFonts w:cs="Arial"/>
          <w:b/>
          <w:lang w:val="en-GB"/>
        </w:rPr>
        <w:tab/>
        <w:t xml:space="preserve">Motion </w:t>
      </w:r>
      <w:r w:rsidR="004B7A52" w:rsidRPr="00EC721B">
        <w:rPr>
          <w:rFonts w:cs="Arial"/>
          <w:b/>
          <w:lang w:val="en-GB"/>
        </w:rPr>
        <w:t>(</w:t>
      </w:r>
      <w:r w:rsidR="00BC4837">
        <w:rPr>
          <w:rFonts w:cs="Arial"/>
          <w:b/>
          <w:lang w:val="en-GB"/>
        </w:rPr>
        <w:t>1</w:t>
      </w:r>
      <w:r w:rsidR="00EE3208" w:rsidRPr="00EC721B">
        <w:rPr>
          <w:rFonts w:cs="Arial"/>
          <w:b/>
          <w:lang w:val="en-GB"/>
        </w:rPr>
        <w:t>)</w:t>
      </w:r>
    </w:p>
    <w:p w:rsidR="004B7A52" w:rsidRPr="00EC721B" w:rsidRDefault="004B7A52" w:rsidP="00193A66">
      <w:pPr>
        <w:jc w:val="both"/>
        <w:rPr>
          <w:rFonts w:cs="Arial"/>
          <w:b/>
          <w:lang w:val="en-GB"/>
        </w:rPr>
      </w:pPr>
    </w:p>
    <w:p w:rsidR="00BC4837" w:rsidRPr="00BC4837" w:rsidRDefault="00BC4837" w:rsidP="00BC4837">
      <w:pPr>
        <w:ind w:left="720"/>
        <w:jc w:val="both"/>
        <w:rPr>
          <w:rFonts w:cs="Arial"/>
          <w:lang w:val="en-GB"/>
        </w:rPr>
      </w:pPr>
      <w:r w:rsidRPr="005A5076">
        <w:rPr>
          <w:rFonts w:cs="Arial"/>
          <w:lang w:val="en-GB"/>
        </w:rPr>
        <w:t>This AGM notes the ruling of the Supreme Court on 12th July 2017, that the exemption in the 2010 Equality Act that allowed occupational pensions schemes to limit survivor benefits for civil partnerships to reckonable service from 2005, was discriminatory and in breach of EU equality law. This AGM is aware that HM Treasury is considering how this Supreme Court ruling should impact on all Public Service Pension Schemes, and</w:t>
      </w:r>
      <w:r>
        <w:rPr>
          <w:rFonts w:cs="Arial"/>
          <w:lang w:val="en-GB"/>
        </w:rPr>
        <w:t xml:space="preserve"> </w:t>
      </w:r>
      <w:r w:rsidRPr="005A5076">
        <w:rPr>
          <w:rFonts w:cs="Arial"/>
          <w:lang w:val="en-GB"/>
        </w:rPr>
        <w:t>instructs the Executive Committee to keep constituent organisations informed of developments.</w:t>
      </w:r>
      <w:r w:rsidRPr="00BC4837">
        <w:rPr>
          <w:rFonts w:cs="Arial"/>
          <w:lang w:val="en-GB"/>
        </w:rPr>
        <w:t xml:space="preserve">  </w:t>
      </w:r>
    </w:p>
    <w:p w:rsidR="00BC4837" w:rsidRDefault="00BC4837" w:rsidP="00BC4837">
      <w:pPr>
        <w:ind w:left="720"/>
        <w:jc w:val="right"/>
        <w:rPr>
          <w:rFonts w:cs="Arial"/>
          <w:b/>
          <w:lang w:val="en-GB"/>
        </w:rPr>
      </w:pPr>
      <w:r w:rsidRPr="005A5076">
        <w:rPr>
          <w:rFonts w:cs="Arial"/>
          <w:b/>
          <w:lang w:val="en-GB"/>
        </w:rPr>
        <w:t>Executive Committee</w:t>
      </w:r>
    </w:p>
    <w:p w:rsidR="00BC4837" w:rsidRDefault="00BC4837" w:rsidP="00BC4837">
      <w:pPr>
        <w:spacing w:after="160" w:line="252" w:lineRule="auto"/>
        <w:jc w:val="both"/>
        <w:rPr>
          <w:rFonts w:cs="Arial"/>
          <w:b/>
        </w:rPr>
      </w:pPr>
    </w:p>
    <w:p w:rsidR="00BC4837" w:rsidRDefault="00BC4837" w:rsidP="00BC4837">
      <w:pPr>
        <w:ind w:firstLine="720"/>
        <w:jc w:val="both"/>
        <w:rPr>
          <w:rFonts w:cs="Arial"/>
          <w:b/>
          <w:lang w:val="en-GB"/>
        </w:rPr>
      </w:pPr>
      <w:r w:rsidRPr="00EC721B">
        <w:rPr>
          <w:rFonts w:cs="Arial"/>
          <w:b/>
          <w:lang w:val="en-GB"/>
        </w:rPr>
        <w:t>Motion (</w:t>
      </w:r>
      <w:r>
        <w:rPr>
          <w:rFonts w:cs="Arial"/>
          <w:b/>
          <w:lang w:val="en-GB"/>
        </w:rPr>
        <w:t>2</w:t>
      </w:r>
      <w:r w:rsidRPr="00EC721B">
        <w:rPr>
          <w:rFonts w:cs="Arial"/>
          <w:b/>
          <w:lang w:val="en-GB"/>
        </w:rPr>
        <w:t xml:space="preserve">) </w:t>
      </w:r>
    </w:p>
    <w:p w:rsidR="00BC4837" w:rsidRDefault="00BC4837" w:rsidP="00BC4837">
      <w:pPr>
        <w:ind w:firstLine="720"/>
        <w:jc w:val="both"/>
        <w:rPr>
          <w:rFonts w:cs="Arial"/>
          <w:b/>
          <w:lang w:val="en-GB"/>
        </w:rPr>
      </w:pPr>
    </w:p>
    <w:p w:rsidR="00BC4837" w:rsidRPr="00BC4837" w:rsidRDefault="00BC4837" w:rsidP="00BC4837">
      <w:pPr>
        <w:ind w:left="720"/>
        <w:jc w:val="both"/>
        <w:rPr>
          <w:rFonts w:cs="Arial"/>
          <w:lang w:val="en-GB"/>
        </w:rPr>
      </w:pPr>
      <w:r w:rsidRPr="00BC4837">
        <w:rPr>
          <w:rFonts w:cs="Arial"/>
          <w:lang w:val="en-GB"/>
        </w:rPr>
        <w:t xml:space="preserve">This AGM is concerned to note that, in July 2017, the Government announced that it would accept the recommendations of the </w:t>
      </w:r>
      <w:proofErr w:type="spellStart"/>
      <w:r w:rsidRPr="00BC4837">
        <w:rPr>
          <w:rFonts w:cs="Arial"/>
          <w:lang w:val="en-GB"/>
        </w:rPr>
        <w:t>Cridland</w:t>
      </w:r>
      <w:proofErr w:type="spellEnd"/>
      <w:r w:rsidRPr="00BC4837">
        <w:rPr>
          <w:rFonts w:cs="Arial"/>
          <w:lang w:val="en-GB"/>
        </w:rPr>
        <w:t xml:space="preserve"> Review of State Pension age (</w:t>
      </w:r>
      <w:proofErr w:type="spellStart"/>
      <w:r w:rsidRPr="00BC4837">
        <w:rPr>
          <w:rFonts w:cs="Arial"/>
          <w:lang w:val="en-GB"/>
        </w:rPr>
        <w:t>SPa</w:t>
      </w:r>
      <w:proofErr w:type="spellEnd"/>
      <w:r w:rsidRPr="00BC4837">
        <w:rPr>
          <w:rFonts w:cs="Arial"/>
          <w:lang w:val="en-GB"/>
        </w:rPr>
        <w:t xml:space="preserve">), which recommended that </w:t>
      </w:r>
      <w:proofErr w:type="spellStart"/>
      <w:r w:rsidRPr="00BC4837">
        <w:rPr>
          <w:rFonts w:cs="Arial"/>
          <w:lang w:val="en-GB"/>
        </w:rPr>
        <w:t>SPa</w:t>
      </w:r>
      <w:proofErr w:type="spellEnd"/>
      <w:r w:rsidRPr="00BC4837">
        <w:rPr>
          <w:rFonts w:cs="Arial"/>
          <w:lang w:val="en-GB"/>
        </w:rPr>
        <w:t xml:space="preserve"> should rise to 68 years between 2037 and 2039, seven years earlier than is contained in current legislation.</w:t>
      </w:r>
    </w:p>
    <w:p w:rsidR="00BC4837" w:rsidRPr="00BC4837" w:rsidRDefault="00BC4837" w:rsidP="00BC4837">
      <w:pPr>
        <w:ind w:left="720"/>
        <w:jc w:val="both"/>
        <w:rPr>
          <w:rFonts w:cs="Arial"/>
          <w:lang w:val="en-GB"/>
        </w:rPr>
      </w:pPr>
    </w:p>
    <w:p w:rsidR="00BC4837" w:rsidRPr="00BC4837" w:rsidRDefault="00BC4837" w:rsidP="00BC4837">
      <w:pPr>
        <w:ind w:left="720"/>
        <w:jc w:val="both"/>
        <w:rPr>
          <w:rFonts w:cs="Arial"/>
          <w:lang w:val="en-GB"/>
        </w:rPr>
      </w:pPr>
      <w:r w:rsidRPr="00BC4837">
        <w:rPr>
          <w:rFonts w:cs="Arial"/>
          <w:lang w:val="en-GB"/>
        </w:rPr>
        <w:t xml:space="preserve">Improving life expectancy and the increasing costs of the State Pension are cited as the principal reasons for bringing forward the </w:t>
      </w:r>
      <w:proofErr w:type="spellStart"/>
      <w:r w:rsidRPr="00BC4837">
        <w:rPr>
          <w:rFonts w:cs="Arial"/>
          <w:lang w:val="en-GB"/>
        </w:rPr>
        <w:t>SPa</w:t>
      </w:r>
      <w:proofErr w:type="spellEnd"/>
      <w:r w:rsidRPr="00BC4837">
        <w:rPr>
          <w:rFonts w:cs="Arial"/>
          <w:lang w:val="en-GB"/>
        </w:rPr>
        <w:t xml:space="preserve"> of 68. However, this AGM notes that data from the Office of National Statistics in 2016 showed that increases in life expectancy are slowing markedly and that further more recent information confirms that trend.</w:t>
      </w:r>
    </w:p>
    <w:p w:rsidR="00BC4837" w:rsidRPr="00BC4837" w:rsidRDefault="00BC4837" w:rsidP="00BC4837">
      <w:pPr>
        <w:ind w:left="720"/>
        <w:jc w:val="both"/>
        <w:rPr>
          <w:rFonts w:cs="Arial"/>
          <w:lang w:val="en-GB"/>
        </w:rPr>
      </w:pPr>
    </w:p>
    <w:p w:rsidR="004B7A52" w:rsidRPr="005A5076" w:rsidRDefault="00BC4837" w:rsidP="00BC4837">
      <w:pPr>
        <w:ind w:left="720"/>
        <w:jc w:val="both"/>
        <w:rPr>
          <w:rFonts w:cs="Arial"/>
          <w:b/>
          <w:color w:val="FF0000"/>
        </w:rPr>
      </w:pPr>
      <w:r w:rsidRPr="00BC4837">
        <w:rPr>
          <w:rFonts w:cs="Arial"/>
          <w:lang w:val="en-GB"/>
        </w:rPr>
        <w:t xml:space="preserve">Given that eligibility for entitlement for payments from almost all Public Service Pension Schemes is linked to the </w:t>
      </w:r>
      <w:proofErr w:type="spellStart"/>
      <w:r w:rsidRPr="00BC4837">
        <w:rPr>
          <w:rFonts w:cs="Arial"/>
          <w:lang w:val="en-GB"/>
        </w:rPr>
        <w:t>SPa</w:t>
      </w:r>
      <w:proofErr w:type="spellEnd"/>
      <w:r w:rsidRPr="00BC4837">
        <w:rPr>
          <w:rFonts w:cs="Arial"/>
          <w:lang w:val="en-GB"/>
        </w:rPr>
        <w:t xml:space="preserve">, the impact of bringing forward the </w:t>
      </w:r>
      <w:proofErr w:type="spellStart"/>
      <w:r w:rsidRPr="00BC4837">
        <w:rPr>
          <w:rFonts w:cs="Arial"/>
          <w:lang w:val="en-GB"/>
        </w:rPr>
        <w:t>SPa</w:t>
      </w:r>
      <w:proofErr w:type="spellEnd"/>
      <w:r w:rsidRPr="00BC4837">
        <w:rPr>
          <w:rFonts w:cs="Arial"/>
          <w:lang w:val="en-GB"/>
        </w:rPr>
        <w:t xml:space="preserve"> of 68 on future public service pensioners will be considerable. The EC is therefore instructed to campaign against proposals to bring forward the date on which the </w:t>
      </w:r>
      <w:proofErr w:type="spellStart"/>
      <w:r w:rsidRPr="00BC4837">
        <w:rPr>
          <w:rFonts w:cs="Arial"/>
          <w:lang w:val="en-GB"/>
        </w:rPr>
        <w:t>SPa</w:t>
      </w:r>
      <w:proofErr w:type="spellEnd"/>
      <w:r w:rsidRPr="00BC4837">
        <w:rPr>
          <w:rFonts w:cs="Arial"/>
          <w:lang w:val="en-GB"/>
        </w:rPr>
        <w:t xml:space="preserve"> is currently legislated to rise to 68.</w:t>
      </w:r>
    </w:p>
    <w:p w:rsidR="00B30962" w:rsidRDefault="005A5076" w:rsidP="00B30962">
      <w:pPr>
        <w:ind w:left="720"/>
        <w:jc w:val="right"/>
        <w:rPr>
          <w:rFonts w:cs="Arial"/>
          <w:b/>
          <w:lang w:val="en-GB"/>
        </w:rPr>
      </w:pPr>
      <w:r>
        <w:rPr>
          <w:rFonts w:cs="Arial"/>
          <w:b/>
          <w:lang w:val="en-GB"/>
        </w:rPr>
        <w:t>Civil Service Pensioners’ Alliance</w:t>
      </w:r>
    </w:p>
    <w:p w:rsidR="00197395" w:rsidRDefault="00197395" w:rsidP="00B30962">
      <w:pPr>
        <w:ind w:left="720"/>
        <w:jc w:val="right"/>
        <w:rPr>
          <w:rFonts w:cs="Arial"/>
          <w:b/>
          <w:lang w:val="en-GB"/>
        </w:rPr>
      </w:pPr>
    </w:p>
    <w:p w:rsidR="00197395" w:rsidRDefault="00197395" w:rsidP="00B30962">
      <w:pPr>
        <w:ind w:left="720"/>
        <w:jc w:val="right"/>
        <w:rPr>
          <w:rFonts w:cs="Arial"/>
          <w:b/>
          <w:lang w:val="en-GB"/>
        </w:rPr>
      </w:pPr>
    </w:p>
    <w:p w:rsidR="00197395" w:rsidRDefault="00197395" w:rsidP="00B30962">
      <w:pPr>
        <w:ind w:left="720"/>
        <w:jc w:val="right"/>
        <w:rPr>
          <w:rFonts w:cs="Arial"/>
          <w:b/>
          <w:lang w:val="en-GB"/>
        </w:rPr>
      </w:pPr>
    </w:p>
    <w:p w:rsidR="008634B1" w:rsidRPr="00EC721B" w:rsidRDefault="008634B1" w:rsidP="008634B1">
      <w:pPr>
        <w:jc w:val="both"/>
        <w:rPr>
          <w:rFonts w:cs="Arial"/>
          <w:b/>
          <w:lang w:val="en-GB"/>
        </w:rPr>
      </w:pPr>
      <w:r w:rsidRPr="00EC721B">
        <w:rPr>
          <w:rFonts w:cs="Arial"/>
          <w:b/>
          <w:lang w:val="en-GB"/>
        </w:rPr>
        <w:t>11</w:t>
      </w:r>
      <w:r w:rsidR="00374F8B" w:rsidRPr="00EC721B">
        <w:rPr>
          <w:rFonts w:cs="Arial"/>
          <w:b/>
          <w:lang w:val="en-GB"/>
        </w:rPr>
        <w:t>.</w:t>
      </w:r>
      <w:r w:rsidRPr="00EC721B">
        <w:rPr>
          <w:rFonts w:cs="Arial"/>
          <w:b/>
          <w:lang w:val="en-GB"/>
        </w:rPr>
        <w:tab/>
        <w:t>ANY OTHER BUSINESS</w:t>
      </w:r>
    </w:p>
    <w:p w:rsidR="00C25F2E" w:rsidRPr="00EC721B" w:rsidRDefault="00021DC5" w:rsidP="008634B1">
      <w:pPr>
        <w:jc w:val="both"/>
        <w:rPr>
          <w:rFonts w:cs="Arial"/>
          <w:b/>
          <w:lang w:val="en-GB"/>
        </w:rPr>
      </w:pPr>
      <w:r w:rsidRPr="00EC721B">
        <w:rPr>
          <w:rFonts w:cs="Arial"/>
          <w:b/>
          <w:lang w:val="en-GB"/>
        </w:rPr>
        <w:tab/>
      </w:r>
    </w:p>
    <w:p w:rsidR="009D7565" w:rsidRPr="00EC721B" w:rsidRDefault="009D7565" w:rsidP="008634B1">
      <w:pPr>
        <w:jc w:val="both"/>
        <w:rPr>
          <w:rFonts w:cs="Arial"/>
          <w:b/>
          <w:lang w:val="en-GB"/>
        </w:rPr>
      </w:pPr>
      <w:r w:rsidRPr="00EC721B">
        <w:rPr>
          <w:rFonts w:cs="Arial"/>
          <w:b/>
          <w:lang w:val="en-GB"/>
        </w:rPr>
        <w:t>12</w:t>
      </w:r>
      <w:r w:rsidR="00374F8B" w:rsidRPr="00EC721B">
        <w:rPr>
          <w:rFonts w:cs="Arial"/>
          <w:b/>
          <w:lang w:val="en-GB"/>
        </w:rPr>
        <w:t>.</w:t>
      </w:r>
      <w:r w:rsidRPr="00EC721B">
        <w:rPr>
          <w:rFonts w:cs="Arial"/>
          <w:b/>
          <w:lang w:val="en-GB"/>
        </w:rPr>
        <w:t xml:space="preserve">      DATE OF 2018 AGM</w:t>
      </w:r>
    </w:p>
    <w:p w:rsidR="00FB4DC1" w:rsidRPr="00EC721B" w:rsidRDefault="009D7565" w:rsidP="005C7A12">
      <w:pPr>
        <w:jc w:val="both"/>
        <w:rPr>
          <w:rFonts w:cs="Arial"/>
          <w:lang w:val="en-GB"/>
        </w:rPr>
      </w:pPr>
      <w:r w:rsidRPr="00EC721B">
        <w:rPr>
          <w:rFonts w:cs="Arial"/>
          <w:b/>
          <w:lang w:val="en-GB"/>
        </w:rPr>
        <w:tab/>
      </w:r>
      <w:r w:rsidRPr="00EC721B">
        <w:rPr>
          <w:rFonts w:cs="Arial"/>
          <w:lang w:val="en-GB"/>
        </w:rPr>
        <w:t>To be confirmed</w:t>
      </w:r>
      <w:r w:rsidR="004B7A52" w:rsidRPr="00EC721B">
        <w:rPr>
          <w:rFonts w:cs="Arial"/>
          <w:lang w:val="en-GB"/>
        </w:rPr>
        <w:t xml:space="preserve"> </w:t>
      </w:r>
    </w:p>
    <w:sectPr w:rsidR="00FB4DC1" w:rsidRPr="00EC721B" w:rsidSect="005C7A12">
      <w:footerReference w:type="default" r:id="rId7"/>
      <w:headerReference w:type="first" r:id="rId8"/>
      <w:footerReference w:type="first" r:id="rId9"/>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45" w:rsidRDefault="008D3345">
      <w:r>
        <w:separator/>
      </w:r>
    </w:p>
  </w:endnote>
  <w:endnote w:type="continuationSeparator" w:id="0">
    <w:p w:rsidR="008D3345" w:rsidRDefault="008D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38" w:rsidRDefault="00121638">
    <w:pPr>
      <w:pStyle w:val="Footer"/>
      <w:jc w:val="right"/>
    </w:pPr>
    <w:r>
      <w:fldChar w:fldCharType="begin"/>
    </w:r>
    <w:r>
      <w:instrText xml:space="preserve"> PAGE   \* MERGEFORMAT </w:instrText>
    </w:r>
    <w:r>
      <w:fldChar w:fldCharType="separate"/>
    </w:r>
    <w:r w:rsidR="00AB3C66">
      <w:rPr>
        <w:noProof/>
      </w:rPr>
      <w:t>3</w:t>
    </w:r>
    <w:r>
      <w:rPr>
        <w:noProof/>
      </w:rPr>
      <w:fldChar w:fldCharType="end"/>
    </w:r>
  </w:p>
  <w:p w:rsidR="002F7CF2" w:rsidRDefault="002F7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394"/>
    </w:tblGrid>
    <w:tr w:rsidR="005C7A12" w:rsidTr="005C7A12">
      <w:trPr>
        <w:trHeight w:val="360"/>
        <w:jc w:val="center"/>
      </w:trPr>
      <w:tc>
        <w:tcPr>
          <w:tcW w:w="10394" w:type="dxa"/>
          <w:shd w:val="clear" w:color="auto" w:fill="800080"/>
          <w:vAlign w:val="center"/>
        </w:tcPr>
        <w:p w:rsidR="005C7A12" w:rsidRPr="00FE214B" w:rsidRDefault="005C7A12" w:rsidP="00D2351A">
          <w:pPr>
            <w:pStyle w:val="ListBullet"/>
            <w:rPr>
              <w:highlight w:val="black"/>
            </w:rPr>
          </w:pPr>
          <w:r w:rsidRPr="00FE214B">
            <w:rPr>
              <w:highlight w:val="darkMagenta"/>
            </w:rPr>
            <w:t xml:space="preserve">General Secretary: </w:t>
          </w:r>
          <w:r w:rsidR="00D2351A">
            <w:rPr>
              <w:highlight w:val="darkMagenta"/>
            </w:rPr>
            <w:t>LISA RAY</w:t>
          </w:r>
        </w:p>
      </w:tc>
    </w:tr>
  </w:tbl>
  <w:p w:rsidR="005C7A12" w:rsidRDefault="005C7A12" w:rsidP="005C7A12">
    <w:pPr>
      <w:spacing w:line="120" w:lineRule="exact"/>
      <w:jc w:val="both"/>
      <w:rPr>
        <w:rFonts w:cs="Arial"/>
        <w:sz w:val="12"/>
      </w:rPr>
    </w:pPr>
  </w:p>
  <w:p w:rsidR="005C7A12" w:rsidRPr="005C7A12" w:rsidRDefault="005C7A12" w:rsidP="005C7A12">
    <w:pPr>
      <w:spacing w:line="120" w:lineRule="exact"/>
      <w:jc w:val="both"/>
      <w:rPr>
        <w:rFonts w:cs="Arial"/>
        <w:sz w:val="12"/>
        <w:szCs w:val="12"/>
      </w:rPr>
    </w:pPr>
    <w:r w:rsidRPr="005C7A12">
      <w:rPr>
        <w:rFonts w:cs="Arial"/>
        <w:sz w:val="12"/>
        <w:szCs w:val="12"/>
      </w:rPr>
      <w:t xml:space="preserve">ASSOCIATIONS REPRESENTED: Association of </w:t>
    </w:r>
    <w:r w:rsidR="00052F5A">
      <w:rPr>
        <w:rFonts w:cs="Arial"/>
        <w:sz w:val="12"/>
        <w:szCs w:val="12"/>
      </w:rPr>
      <w:t xml:space="preserve">Retired and Former </w:t>
    </w:r>
    <w:r w:rsidRPr="005C7A12">
      <w:rPr>
        <w:rFonts w:cs="Arial"/>
        <w:sz w:val="12"/>
        <w:szCs w:val="12"/>
      </w:rPr>
      <w:t>HM</w:t>
    </w:r>
    <w:r w:rsidR="00052F5A">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sidR="00C85A71">
      <w:rPr>
        <w:rFonts w:cs="Arial"/>
        <w:sz w:val="12"/>
        <w:szCs w:val="12"/>
        <w:lang w:val="en-GB"/>
      </w:rPr>
      <w:t xml:space="preserve"> Office</w:t>
    </w:r>
    <w:r w:rsidRPr="005C7A12">
      <w:rPr>
        <w:rFonts w:cs="Arial"/>
        <w:sz w:val="12"/>
        <w:szCs w:val="12"/>
        <w:lang w:val="en-GB"/>
      </w:rPr>
      <w:t xml:space="preserve"> Association </w:t>
    </w:r>
    <w:r w:rsidR="0036581F" w:rsidRPr="005C7A12">
      <w:rPr>
        <w:rFonts w:cs="Arial"/>
        <w:sz w:val="12"/>
        <w:szCs w:val="12"/>
        <w:lang w:val="en-GB"/>
      </w:rPr>
      <w:t>▪</w:t>
    </w:r>
    <w:r w:rsidR="008874FA">
      <w:rPr>
        <w:rFonts w:cs="Arial"/>
        <w:sz w:val="12"/>
        <w:szCs w:val="12"/>
        <w:lang w:val="en-GB"/>
      </w:rPr>
      <w:t xml:space="preserve"> </w:t>
    </w:r>
    <w:r w:rsidR="00845350">
      <w:rPr>
        <w:rFonts w:cs="Arial"/>
        <w:sz w:val="12"/>
        <w:szCs w:val="12"/>
        <w:lang w:val="en-GB"/>
      </w:rPr>
      <w:t xml:space="preserve">MDP Retired Officers’ Association </w:t>
    </w:r>
    <w:r w:rsidR="00845350"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 xml:space="preserve">National Association of Retired Firefighters • National Association of Retired Police Officers • </w:t>
    </w:r>
    <w:r w:rsidR="00113ADD">
      <w:rPr>
        <w:rFonts w:cs="Arial"/>
        <w:sz w:val="12"/>
        <w:szCs w:val="12"/>
        <w:lang w:val="en-GB"/>
      </w:rPr>
      <w:t>National Federation of Occupational Pensioners ▪</w:t>
    </w:r>
    <w:r w:rsidRPr="005C7A12">
      <w:rPr>
        <w:rFonts w:cs="Arial"/>
        <w:sz w:val="12"/>
        <w:szCs w:val="12"/>
        <w:lang w:val="en-GB"/>
      </w:rPr>
      <w:t xml:space="preserve"> National Union of Teachers • Overseas Service Pensioners' Association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45" w:rsidRDefault="008D3345">
      <w:r>
        <w:separator/>
      </w:r>
    </w:p>
  </w:footnote>
  <w:footnote w:type="continuationSeparator" w:id="0">
    <w:p w:rsidR="008D3345" w:rsidRDefault="008D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60CDF"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0CDF" w:rsidRDefault="00360CDF" w:rsidP="00360CDF">
                          <w:pPr>
                            <w:pStyle w:val="NormalWeb"/>
                            <w:spacing w:before="0" w:beforeAutospacing="0" w:after="0" w:afterAutospacing="0"/>
                            <w:jc w:val="center"/>
                          </w:pPr>
                          <w:r w:rsidRPr="00360CDF">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4.7pt;width:543pt;height:4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" filled="f" stroked="f">
              <v:stroke joinstyle="round"/>
              <o:lock v:ext="edit" shapetype="t"/>
              <v:textbox style="mso-fit-shape-to-text:t">
                <w:txbxContent>
                  <w:p w:rsidR="00360CDF" w:rsidRDefault="00360CDF" w:rsidP="00360CDF">
                    <w:pPr>
                      <w:pStyle w:val="NormalWeb"/>
                      <w:spacing w:before="0" w:beforeAutospacing="0" w:after="0" w:afterAutospacing="0"/>
                      <w:jc w:val="center"/>
                    </w:pPr>
                    <w:r w:rsidRPr="00360CDF">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5C7A12"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5013FF" w:rsidRPr="005013FF" w:rsidRDefault="005013FF" w:rsidP="003B06ED">
          <w:pPr>
            <w:pStyle w:val="Subtitle"/>
            <w:rPr>
              <w:color w:val="FFFFFF"/>
            </w:rPr>
          </w:pPr>
        </w:p>
      </w:tc>
    </w:tr>
  </w:tbl>
  <w:p w:rsidR="005C7A12" w:rsidRDefault="005C7A12" w:rsidP="00CB7B7D">
    <w:pPr>
      <w:jc w:val="both"/>
      <w:rPr>
        <w:rFonts w:cs="Arial"/>
        <w:color w:val="800080"/>
      </w:rPr>
    </w:pPr>
  </w:p>
  <w:p w:rsidR="005C7A12" w:rsidRDefault="005C7A12"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E004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169FF"/>
    <w:multiLevelType w:val="hybridMultilevel"/>
    <w:tmpl w:val="04AC760C"/>
    <w:lvl w:ilvl="0" w:tplc="460CCEF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649BE"/>
    <w:multiLevelType w:val="hybridMultilevel"/>
    <w:tmpl w:val="BBE4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24F9F"/>
    <w:multiLevelType w:val="hybridMultilevel"/>
    <w:tmpl w:val="0D501AE6"/>
    <w:lvl w:ilvl="0" w:tplc="98C66F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616EE"/>
    <w:multiLevelType w:val="hybridMultilevel"/>
    <w:tmpl w:val="C06099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10"/>
    <w:rsid w:val="00011669"/>
    <w:rsid w:val="00021DC5"/>
    <w:rsid w:val="0003621B"/>
    <w:rsid w:val="0004133B"/>
    <w:rsid w:val="000502F4"/>
    <w:rsid w:val="00052F5A"/>
    <w:rsid w:val="00067181"/>
    <w:rsid w:val="00086C35"/>
    <w:rsid w:val="00096873"/>
    <w:rsid w:val="000B2C50"/>
    <w:rsid w:val="001138C6"/>
    <w:rsid w:val="00113ADD"/>
    <w:rsid w:val="00114DFF"/>
    <w:rsid w:val="00116BC7"/>
    <w:rsid w:val="00121638"/>
    <w:rsid w:val="001271E1"/>
    <w:rsid w:val="0013326C"/>
    <w:rsid w:val="00151A2B"/>
    <w:rsid w:val="00180A38"/>
    <w:rsid w:val="00185CEA"/>
    <w:rsid w:val="00192864"/>
    <w:rsid w:val="00193A66"/>
    <w:rsid w:val="00197395"/>
    <w:rsid w:val="001A3C3E"/>
    <w:rsid w:val="001A5B9F"/>
    <w:rsid w:val="001D6BBD"/>
    <w:rsid w:val="001E442D"/>
    <w:rsid w:val="001F0A8C"/>
    <w:rsid w:val="00247E94"/>
    <w:rsid w:val="00290516"/>
    <w:rsid w:val="00296CD5"/>
    <w:rsid w:val="002A5C14"/>
    <w:rsid w:val="002F41F5"/>
    <w:rsid w:val="002F7CF2"/>
    <w:rsid w:val="003003A2"/>
    <w:rsid w:val="00304545"/>
    <w:rsid w:val="00337C1D"/>
    <w:rsid w:val="003451BE"/>
    <w:rsid w:val="00360CDF"/>
    <w:rsid w:val="0036581F"/>
    <w:rsid w:val="00372689"/>
    <w:rsid w:val="00374F8B"/>
    <w:rsid w:val="003968CB"/>
    <w:rsid w:val="003969B9"/>
    <w:rsid w:val="003B06ED"/>
    <w:rsid w:val="003C7FEA"/>
    <w:rsid w:val="003D0D3C"/>
    <w:rsid w:val="003E041B"/>
    <w:rsid w:val="003F1460"/>
    <w:rsid w:val="0041510F"/>
    <w:rsid w:val="00437B09"/>
    <w:rsid w:val="00445830"/>
    <w:rsid w:val="00451247"/>
    <w:rsid w:val="00451F75"/>
    <w:rsid w:val="004B3EFB"/>
    <w:rsid w:val="004B7A52"/>
    <w:rsid w:val="004C0ACF"/>
    <w:rsid w:val="004C1893"/>
    <w:rsid w:val="004D3610"/>
    <w:rsid w:val="004D501C"/>
    <w:rsid w:val="004D61E2"/>
    <w:rsid w:val="004F4C4F"/>
    <w:rsid w:val="005013FF"/>
    <w:rsid w:val="00502A81"/>
    <w:rsid w:val="0050310E"/>
    <w:rsid w:val="00511913"/>
    <w:rsid w:val="00531601"/>
    <w:rsid w:val="00535747"/>
    <w:rsid w:val="0054254A"/>
    <w:rsid w:val="00543507"/>
    <w:rsid w:val="00576B92"/>
    <w:rsid w:val="005A32B8"/>
    <w:rsid w:val="005A5076"/>
    <w:rsid w:val="005A5CA6"/>
    <w:rsid w:val="005C7A12"/>
    <w:rsid w:val="005F22AB"/>
    <w:rsid w:val="00601EE1"/>
    <w:rsid w:val="006058A2"/>
    <w:rsid w:val="00614DF1"/>
    <w:rsid w:val="006240CF"/>
    <w:rsid w:val="006727D6"/>
    <w:rsid w:val="006864A6"/>
    <w:rsid w:val="00690771"/>
    <w:rsid w:val="006D3942"/>
    <w:rsid w:val="006E5DBA"/>
    <w:rsid w:val="00710B71"/>
    <w:rsid w:val="00720BDD"/>
    <w:rsid w:val="00732C99"/>
    <w:rsid w:val="00734B56"/>
    <w:rsid w:val="007353AE"/>
    <w:rsid w:val="00737F99"/>
    <w:rsid w:val="00780195"/>
    <w:rsid w:val="0078320A"/>
    <w:rsid w:val="00784B81"/>
    <w:rsid w:val="007879C3"/>
    <w:rsid w:val="007A7642"/>
    <w:rsid w:val="007B7A04"/>
    <w:rsid w:val="007C1484"/>
    <w:rsid w:val="007C38FF"/>
    <w:rsid w:val="007C3FC0"/>
    <w:rsid w:val="007D1D20"/>
    <w:rsid w:val="007D673A"/>
    <w:rsid w:val="0081346D"/>
    <w:rsid w:val="00840E9E"/>
    <w:rsid w:val="0084273F"/>
    <w:rsid w:val="0084477B"/>
    <w:rsid w:val="00845350"/>
    <w:rsid w:val="00850A37"/>
    <w:rsid w:val="00852430"/>
    <w:rsid w:val="008634B1"/>
    <w:rsid w:val="008874FA"/>
    <w:rsid w:val="00897AEB"/>
    <w:rsid w:val="008A0E5E"/>
    <w:rsid w:val="008A70C0"/>
    <w:rsid w:val="008B145A"/>
    <w:rsid w:val="008D3345"/>
    <w:rsid w:val="008E0062"/>
    <w:rsid w:val="008E7ADE"/>
    <w:rsid w:val="00904636"/>
    <w:rsid w:val="00910F54"/>
    <w:rsid w:val="009138EF"/>
    <w:rsid w:val="0091666D"/>
    <w:rsid w:val="00925E3C"/>
    <w:rsid w:val="00926CCD"/>
    <w:rsid w:val="00963DE8"/>
    <w:rsid w:val="0097392D"/>
    <w:rsid w:val="009769D7"/>
    <w:rsid w:val="00996068"/>
    <w:rsid w:val="009D3679"/>
    <w:rsid w:val="009D7565"/>
    <w:rsid w:val="009E5922"/>
    <w:rsid w:val="009E637F"/>
    <w:rsid w:val="009F6953"/>
    <w:rsid w:val="00A01B45"/>
    <w:rsid w:val="00A056AE"/>
    <w:rsid w:val="00A4229E"/>
    <w:rsid w:val="00A4629B"/>
    <w:rsid w:val="00A500EF"/>
    <w:rsid w:val="00A50DE7"/>
    <w:rsid w:val="00A52549"/>
    <w:rsid w:val="00A55FBE"/>
    <w:rsid w:val="00A707FA"/>
    <w:rsid w:val="00A8414A"/>
    <w:rsid w:val="00A9043E"/>
    <w:rsid w:val="00AA7BAC"/>
    <w:rsid w:val="00AB3C66"/>
    <w:rsid w:val="00AC31FD"/>
    <w:rsid w:val="00AC6D6A"/>
    <w:rsid w:val="00AC7EE4"/>
    <w:rsid w:val="00AE1637"/>
    <w:rsid w:val="00AF1B93"/>
    <w:rsid w:val="00AF61CC"/>
    <w:rsid w:val="00B10D13"/>
    <w:rsid w:val="00B26B8B"/>
    <w:rsid w:val="00B30962"/>
    <w:rsid w:val="00B520DE"/>
    <w:rsid w:val="00B777B1"/>
    <w:rsid w:val="00B8024D"/>
    <w:rsid w:val="00B846F9"/>
    <w:rsid w:val="00B8732B"/>
    <w:rsid w:val="00B92A81"/>
    <w:rsid w:val="00BA549D"/>
    <w:rsid w:val="00BB0394"/>
    <w:rsid w:val="00BC4837"/>
    <w:rsid w:val="00BD76A9"/>
    <w:rsid w:val="00BF3C81"/>
    <w:rsid w:val="00C01EEE"/>
    <w:rsid w:val="00C02C95"/>
    <w:rsid w:val="00C25F2E"/>
    <w:rsid w:val="00C27B24"/>
    <w:rsid w:val="00C50F2D"/>
    <w:rsid w:val="00C51F68"/>
    <w:rsid w:val="00C77230"/>
    <w:rsid w:val="00C77B41"/>
    <w:rsid w:val="00C85A71"/>
    <w:rsid w:val="00CA5365"/>
    <w:rsid w:val="00CB7B7D"/>
    <w:rsid w:val="00CE1A87"/>
    <w:rsid w:val="00CF7241"/>
    <w:rsid w:val="00D210BC"/>
    <w:rsid w:val="00D21AC0"/>
    <w:rsid w:val="00D2351A"/>
    <w:rsid w:val="00D25ED4"/>
    <w:rsid w:val="00D4186F"/>
    <w:rsid w:val="00D506BD"/>
    <w:rsid w:val="00D62AD8"/>
    <w:rsid w:val="00DB1583"/>
    <w:rsid w:val="00DC04DA"/>
    <w:rsid w:val="00DC7159"/>
    <w:rsid w:val="00DE614F"/>
    <w:rsid w:val="00DF69BF"/>
    <w:rsid w:val="00E262CF"/>
    <w:rsid w:val="00E8026B"/>
    <w:rsid w:val="00E93ABF"/>
    <w:rsid w:val="00E946FF"/>
    <w:rsid w:val="00EB4D7E"/>
    <w:rsid w:val="00EC3AAB"/>
    <w:rsid w:val="00EC721B"/>
    <w:rsid w:val="00ED332A"/>
    <w:rsid w:val="00EE3208"/>
    <w:rsid w:val="00F01D0B"/>
    <w:rsid w:val="00F11BBE"/>
    <w:rsid w:val="00F126CB"/>
    <w:rsid w:val="00F2643D"/>
    <w:rsid w:val="00F33231"/>
    <w:rsid w:val="00F37D10"/>
    <w:rsid w:val="00F426F7"/>
    <w:rsid w:val="00F530C7"/>
    <w:rsid w:val="00FB1808"/>
    <w:rsid w:val="00FB4DC1"/>
    <w:rsid w:val="00FB7A47"/>
    <w:rsid w:val="00FC2BF7"/>
    <w:rsid w:val="00FD5AB1"/>
    <w:rsid w:val="00FE1932"/>
    <w:rsid w:val="00FE214B"/>
    <w:rsid w:val="00FE53C6"/>
    <w:rsid w:val="00FF3F6C"/>
    <w:rsid w:val="00FF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B67AD2B-F7D4-418C-9568-692A358E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jc w:val="center"/>
      <w:outlineLvl w:val="0"/>
    </w:pPr>
    <w:rPr>
      <w:rFonts w:cs="Arial"/>
      <w:b/>
      <w:bCs/>
      <w:i/>
      <w:iCs/>
      <w:color w:val="800080"/>
      <w:sz w:val="22"/>
    </w:rPr>
  </w:style>
  <w:style w:type="paragraph" w:styleId="Heading2">
    <w:name w:val="heading 2"/>
    <w:basedOn w:val="Normal"/>
    <w:next w:val="Normal"/>
    <w:qFormat/>
    <w:rsid w:val="0081346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Onyx" w:hAnsi="Onyx"/>
      <w:i/>
      <w:iCs/>
      <w:color w:val="800080"/>
      <w:sz w:val="112"/>
    </w:rPr>
  </w:style>
  <w:style w:type="paragraph" w:styleId="Subtitle">
    <w:name w:val="Subtitle"/>
    <w:basedOn w:val="Normal"/>
    <w:qFormat/>
    <w:pPr>
      <w:jc w:val="center"/>
    </w:pPr>
    <w:rPr>
      <w:rFonts w:cs="Arial"/>
      <w:b/>
      <w:bCs/>
      <w:color w:val="FFFF00"/>
      <w:sz w:val="22"/>
    </w:rPr>
  </w:style>
  <w:style w:type="paragraph" w:styleId="BalloonText">
    <w:name w:val="Balloon Text"/>
    <w:basedOn w:val="Normal"/>
    <w:semiHidden/>
    <w:rsid w:val="007A7642"/>
    <w:rPr>
      <w:rFonts w:ascii="Tahoma" w:hAnsi="Tahoma" w:cs="Tahoma"/>
      <w:sz w:val="16"/>
      <w:szCs w:val="16"/>
    </w:rPr>
  </w:style>
  <w:style w:type="paragraph" w:styleId="Header">
    <w:name w:val="header"/>
    <w:basedOn w:val="Normal"/>
    <w:rsid w:val="00CB7B7D"/>
    <w:pPr>
      <w:tabs>
        <w:tab w:val="center" w:pos="4153"/>
        <w:tab w:val="right" w:pos="8306"/>
      </w:tabs>
    </w:pPr>
  </w:style>
  <w:style w:type="paragraph" w:styleId="Footer">
    <w:name w:val="footer"/>
    <w:basedOn w:val="Normal"/>
    <w:link w:val="FooterChar"/>
    <w:uiPriority w:val="99"/>
    <w:rsid w:val="00CB7B7D"/>
    <w:pPr>
      <w:tabs>
        <w:tab w:val="center" w:pos="4153"/>
        <w:tab w:val="right" w:pos="8306"/>
      </w:tabs>
    </w:pPr>
  </w:style>
  <w:style w:type="paragraph" w:styleId="ListBullet">
    <w:name w:val="List Bullet"/>
    <w:basedOn w:val="Normal"/>
    <w:rsid w:val="00D2351A"/>
    <w:pPr>
      <w:numPr>
        <w:numId w:val="2"/>
      </w:numPr>
      <w:contextualSpacing/>
    </w:pPr>
  </w:style>
  <w:style w:type="character" w:customStyle="1" w:styleId="FooterChar">
    <w:name w:val="Footer Char"/>
    <w:link w:val="Footer"/>
    <w:uiPriority w:val="99"/>
    <w:rsid w:val="002F7CF2"/>
    <w:rPr>
      <w:rFonts w:ascii="Arial" w:hAnsi="Arial"/>
      <w:sz w:val="24"/>
      <w:szCs w:val="24"/>
      <w:lang w:val="en-US" w:eastAsia="en-US"/>
    </w:rPr>
  </w:style>
  <w:style w:type="table" w:styleId="TableGrid">
    <w:name w:val="Table Grid"/>
    <w:basedOn w:val="TableNormal"/>
    <w:uiPriority w:val="39"/>
    <w:rsid w:val="00B3096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360CDF"/>
  </w:style>
  <w:style w:type="paragraph" w:styleId="NormalWeb">
    <w:name w:val="Normal (Web)"/>
    <w:basedOn w:val="Normal"/>
    <w:uiPriority w:val="99"/>
    <w:unhideWhenUsed/>
    <w:rsid w:val="00360CDF"/>
    <w:pPr>
      <w:spacing w:before="100" w:beforeAutospacing="1" w:after="100" w:afterAutospacing="1"/>
    </w:pPr>
    <w:rPr>
      <w:rFonts w:ascii="Times New Roman" w:eastAsiaTheme="minorEastAsia" w:hAnsi="Times New Roman"/>
      <w:lang w:val="en-GB" w:eastAsia="en-GB"/>
    </w:rPr>
  </w:style>
  <w:style w:type="paragraph" w:styleId="ListParagraph">
    <w:name w:val="List Paragraph"/>
    <w:basedOn w:val="Normal"/>
    <w:uiPriority w:val="34"/>
    <w:qFormat/>
    <w:rsid w:val="00FE53C6"/>
    <w:pPr>
      <w:ind w:left="720"/>
      <w:contextualSpacing/>
    </w:pPr>
  </w:style>
  <w:style w:type="paragraph" w:customStyle="1" w:styleId="paragraph">
    <w:name w:val="paragraph"/>
    <w:basedOn w:val="Normal"/>
    <w:rsid w:val="004B7A52"/>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3745">
      <w:bodyDiv w:val="1"/>
      <w:marLeft w:val="0"/>
      <w:marRight w:val="0"/>
      <w:marTop w:val="0"/>
      <w:marBottom w:val="0"/>
      <w:divBdr>
        <w:top w:val="none" w:sz="0" w:space="0" w:color="auto"/>
        <w:left w:val="none" w:sz="0" w:space="0" w:color="auto"/>
        <w:bottom w:val="none" w:sz="0" w:space="0" w:color="auto"/>
        <w:right w:val="none" w:sz="0" w:space="0" w:color="auto"/>
      </w:divBdr>
    </w:div>
    <w:div w:id="661663566">
      <w:bodyDiv w:val="1"/>
      <w:marLeft w:val="0"/>
      <w:marRight w:val="0"/>
      <w:marTop w:val="0"/>
      <w:marBottom w:val="0"/>
      <w:divBdr>
        <w:top w:val="none" w:sz="0" w:space="0" w:color="auto"/>
        <w:left w:val="none" w:sz="0" w:space="0" w:color="auto"/>
        <w:bottom w:val="none" w:sz="0" w:space="0" w:color="auto"/>
        <w:right w:val="none" w:sz="0" w:space="0" w:color="auto"/>
      </w:divBdr>
    </w:div>
    <w:div w:id="738794476">
      <w:bodyDiv w:val="1"/>
      <w:marLeft w:val="0"/>
      <w:marRight w:val="0"/>
      <w:marTop w:val="0"/>
      <w:marBottom w:val="0"/>
      <w:divBdr>
        <w:top w:val="none" w:sz="0" w:space="0" w:color="auto"/>
        <w:left w:val="none" w:sz="0" w:space="0" w:color="auto"/>
        <w:bottom w:val="none" w:sz="0" w:space="0" w:color="auto"/>
        <w:right w:val="none" w:sz="0" w:space="0" w:color="auto"/>
      </w:divBdr>
    </w:div>
    <w:div w:id="849561267">
      <w:bodyDiv w:val="1"/>
      <w:marLeft w:val="0"/>
      <w:marRight w:val="0"/>
      <w:marTop w:val="0"/>
      <w:marBottom w:val="0"/>
      <w:divBdr>
        <w:top w:val="none" w:sz="0" w:space="0" w:color="auto"/>
        <w:left w:val="none" w:sz="0" w:space="0" w:color="auto"/>
        <w:bottom w:val="none" w:sz="0" w:space="0" w:color="auto"/>
        <w:right w:val="none" w:sz="0" w:space="0" w:color="auto"/>
      </w:divBdr>
    </w:div>
    <w:div w:id="1532377285">
      <w:bodyDiv w:val="1"/>
      <w:marLeft w:val="0"/>
      <w:marRight w:val="0"/>
      <w:marTop w:val="0"/>
      <w:marBottom w:val="0"/>
      <w:divBdr>
        <w:top w:val="none" w:sz="0" w:space="0" w:color="auto"/>
        <w:left w:val="none" w:sz="0" w:space="0" w:color="auto"/>
        <w:bottom w:val="none" w:sz="0" w:space="0" w:color="auto"/>
        <w:right w:val="none" w:sz="0" w:space="0" w:color="auto"/>
      </w:divBdr>
    </w:div>
    <w:div w:id="1742171336">
      <w:bodyDiv w:val="1"/>
      <w:marLeft w:val="0"/>
      <w:marRight w:val="0"/>
      <w:marTop w:val="0"/>
      <w:marBottom w:val="0"/>
      <w:divBdr>
        <w:top w:val="none" w:sz="0" w:space="0" w:color="auto"/>
        <w:left w:val="none" w:sz="0" w:space="0" w:color="auto"/>
        <w:bottom w:val="none" w:sz="0" w:space="0" w:color="auto"/>
        <w:right w:val="none" w:sz="0" w:space="0" w:color="auto"/>
      </w:divBdr>
    </w:div>
    <w:div w:id="20653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 Service Pensioners Council</vt:lpstr>
    </vt:vector>
  </TitlesOfParts>
  <Company>National Union of Teachers</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Pensioners Council</dc:title>
  <dc:subject/>
  <dc:creator>alan walles</dc:creator>
  <cp:keywords/>
  <cp:lastModifiedBy>Lisa Ray</cp:lastModifiedBy>
  <cp:revision>35</cp:revision>
  <cp:lastPrinted>2018-04-24T17:39:00Z</cp:lastPrinted>
  <dcterms:created xsi:type="dcterms:W3CDTF">2018-04-24T09:52:00Z</dcterms:created>
  <dcterms:modified xsi:type="dcterms:W3CDTF">2018-05-10T16:25:00Z</dcterms:modified>
</cp:coreProperties>
</file>